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1"/>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483"/>
        <w:gridCol w:w="2232"/>
        <w:gridCol w:w="525"/>
        <w:gridCol w:w="1707"/>
        <w:gridCol w:w="419"/>
        <w:gridCol w:w="1813"/>
      </w:tblGrid>
      <w:tr w:rsidR="00B60FBA" w:rsidRPr="00495F47">
        <w:trPr>
          <w:trHeight w:hRule="exact" w:val="288"/>
          <w:jc w:val="center"/>
        </w:trPr>
        <w:tc>
          <w:tcPr>
            <w:tcW w:w="892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95F47" w:rsidRDefault="0022602C">
            <w:pPr>
              <w:pStyle w:val="Nzvyzpisuaagendy"/>
            </w:pPr>
            <w:r w:rsidRPr="00793AF7">
              <w:rPr>
                <w:sz w:val="22"/>
              </w:rPr>
              <w:t>Ž</w:t>
            </w:r>
            <w:r>
              <w:rPr>
                <w:sz w:val="22"/>
              </w:rPr>
              <w:t>IADATEĽ</w:t>
            </w:r>
          </w:p>
        </w:tc>
      </w:tr>
      <w:tr w:rsidR="00B60FBA" w:rsidRPr="00495F4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Meno a priezvisko</w:t>
            </w:r>
            <w:r w:rsidR="00C73396" w:rsidRPr="00495F47">
              <w:t>:</w:t>
            </w:r>
          </w:p>
        </w:tc>
        <w:tc>
          <w:tcPr>
            <w:tcW w:w="717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793AF7">
        <w:trPr>
          <w:trHeight w:hRule="exact" w:val="30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Dátum narodenia:</w:t>
            </w:r>
          </w:p>
        </w:tc>
        <w:sdt>
          <w:sdtPr>
            <w:id w:val="22626047"/>
            <w:placeholder>
              <w:docPart w:val="3B8B99FE61964C48BF1F8753DA426755"/>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717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Vyberte dátum</w:t>
                </w:r>
              </w:p>
            </w:tc>
          </w:sdtContent>
        </w:sdt>
      </w:tr>
      <w:tr w:rsidR="00B60FBA" w:rsidRPr="00495F47" w:rsidTr="00793AF7">
        <w:trPr>
          <w:trHeight w:hRule="exact" w:val="28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Adresa:</w:t>
            </w:r>
          </w:p>
        </w:tc>
        <w:tc>
          <w:tcPr>
            <w:tcW w:w="717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DB508D">
            <w:pPr>
              <w:pStyle w:val="Kpiatela"/>
            </w:pPr>
            <w:r>
              <w:t>Telefónne číslo:</w:t>
            </w:r>
          </w:p>
        </w:tc>
        <w:tc>
          <w:tcPr>
            <w:tcW w:w="717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DB508D">
        <w:trPr>
          <w:trHeight w:hRule="exact" w:val="158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 xml:space="preserve">Dôvod </w:t>
            </w:r>
            <w:r w:rsidR="00BB1477">
              <w:t>výmazu</w:t>
            </w:r>
            <w:r>
              <w:t>:</w:t>
            </w:r>
          </w:p>
        </w:tc>
        <w:tc>
          <w:tcPr>
            <w:tcW w:w="717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Default="00B60FBA">
            <w:pPr>
              <w:pStyle w:val="Kpiatela"/>
            </w:pPr>
          </w:p>
          <w:p w:rsidR="00793AF7" w:rsidRDefault="00793AF7">
            <w:pPr>
              <w:pStyle w:val="Kpiatela"/>
            </w:pPr>
          </w:p>
          <w:p w:rsidR="00793AF7" w:rsidRPr="00495F47" w:rsidRDefault="00793AF7">
            <w:pPr>
              <w:pStyle w:val="Kpiatela"/>
            </w:pPr>
          </w:p>
        </w:tc>
      </w:tr>
      <w:tr w:rsidR="00B60FBA" w:rsidRPr="00495F47" w:rsidTr="00DB508D">
        <w:trPr>
          <w:trHeight w:hRule="exact" w:val="32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717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22602C">
        <w:trPr>
          <w:trHeight w:hRule="exact" w:val="2005"/>
          <w:jc w:val="center"/>
        </w:trPr>
        <w:tc>
          <w:tcPr>
            <w:tcW w:w="892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E39A1" w:rsidRDefault="004E39A1" w:rsidP="004E39A1">
            <w:pPr>
              <w:pStyle w:val="Nzvyzpisuaagendy"/>
              <w:rPr>
                <w:sz w:val="18"/>
              </w:rPr>
            </w:pPr>
            <w:r>
              <w:rPr>
                <w:sz w:val="18"/>
              </w:rPr>
              <w:t xml:space="preserve">Súhlas so spracovaním osobných údajov: </w:t>
            </w:r>
          </w:p>
          <w:p w:rsidR="004E39A1" w:rsidRDefault="004E39A1" w:rsidP="004E39A1">
            <w:pPr>
              <w:pStyle w:val="Nzvyzpisuaagendy"/>
              <w:rPr>
                <w:sz w:val="18"/>
              </w:rPr>
            </w:pPr>
          </w:p>
          <w:p w:rsidR="004E39A1" w:rsidRDefault="004E39A1" w:rsidP="004E39A1">
            <w:pPr>
              <w:pStyle w:val="Nzvyzpisuaagendy"/>
              <w:rPr>
                <w:sz w:val="18"/>
              </w:rPr>
            </w:pPr>
            <w:r>
              <w:rPr>
                <w:sz w:val="18"/>
              </w:rPr>
              <w:t xml:space="preserve">Podpisom tohto dokumentu udeľujem súhlas spoločnosti </w:t>
            </w:r>
            <w:r w:rsidR="00172C81">
              <w:rPr>
                <w:sz w:val="18"/>
              </w:rPr>
              <w:t>ZABAVKA</w:t>
            </w:r>
            <w:r>
              <w:rPr>
                <w:sz w:val="18"/>
              </w:rPr>
              <w:t xml:space="preserve">, s.r.o., so sídlom: K Surdoku 1, 080 01 Prešov IČO: </w:t>
            </w:r>
            <w:r w:rsidR="00172C81">
              <w:rPr>
                <w:sz w:val="18"/>
              </w:rPr>
              <w:t>52572285</w:t>
            </w:r>
            <w:r>
              <w:rPr>
                <w:sz w:val="18"/>
              </w:rPr>
              <w:t>, k spracovaniu mena, priezviska, dátumu narodenia, adresy a telefónneho čísla k účelom vykonania prenosu spracovávaných osobných údajov a k archivácií žiadosti o vykonanie tohto prenosu po dobu 20 rokov. V prípade neposkytnutia týchto osobných údajov nebude možné žiadosti vyhovieť.</w:t>
            </w:r>
          </w:p>
          <w:p w:rsidR="004E39A1" w:rsidRDefault="004E39A1" w:rsidP="004E39A1">
            <w:pPr>
              <w:pStyle w:val="Nzvyzpisuaagendy"/>
              <w:rPr>
                <w:sz w:val="18"/>
              </w:rPr>
            </w:pPr>
          </w:p>
          <w:p w:rsidR="004E39A1" w:rsidRDefault="004E39A1" w:rsidP="004E39A1">
            <w:pPr>
              <w:pStyle w:val="Nzvyzpisuaagendy"/>
              <w:rPr>
                <w:sz w:val="18"/>
              </w:rPr>
            </w:pPr>
            <w:r>
              <w:rPr>
                <w:sz w:val="18"/>
              </w:rPr>
              <w:t>Tento súhlas môžete kedykoľvek odvolať</w:t>
            </w:r>
            <w:r w:rsidR="00A400D5">
              <w:rPr>
                <w:sz w:val="18"/>
              </w:rPr>
              <w:t xml:space="preserve"> na e-mailovej adrese zabavka@zabavka</w:t>
            </w:r>
            <w:r>
              <w:rPr>
                <w:sz w:val="18"/>
              </w:rPr>
              <w:t xml:space="preserve">.sk </w:t>
            </w:r>
          </w:p>
          <w:p w:rsidR="0022602C" w:rsidRPr="00495F47" w:rsidRDefault="0022602C">
            <w:pPr>
              <w:pStyle w:val="Nzvyzpisuaagendy"/>
            </w:pPr>
          </w:p>
        </w:tc>
      </w:tr>
      <w:tr w:rsidR="00B60FBA" w:rsidRPr="00495F47" w:rsidTr="0013601A">
        <w:trPr>
          <w:trHeight w:val="255"/>
          <w:jc w:val="center"/>
        </w:trPr>
        <w:tc>
          <w:tcPr>
            <w:tcW w:w="892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13601A" w:rsidRPr="00495F47" w:rsidTr="00173EB9">
        <w:trPr>
          <w:trHeight w:hRule="exact" w:val="345"/>
          <w:jc w:val="center"/>
        </w:trPr>
        <w:tc>
          <w:tcPr>
            <w:tcW w:w="22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3601A" w:rsidRPr="00495F47" w:rsidRDefault="0013601A">
            <w:pPr>
              <w:pStyle w:val="Kpiatela"/>
            </w:pPr>
            <w:r>
              <w:t>Možnosť výmazu:</w:t>
            </w:r>
          </w:p>
        </w:tc>
        <w:tc>
          <w:tcPr>
            <w:tcW w:w="22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3601A" w:rsidRPr="00495F47" w:rsidRDefault="0013601A">
            <w:pPr>
              <w:pStyle w:val="Kpiatela"/>
            </w:pPr>
            <w:r>
              <w:t xml:space="preserve">Áno: </w:t>
            </w:r>
            <w:r>
              <w:rPr>
                <w:rFonts w:ascii="MS Gothic" w:eastAsia="MS Gothic" w:hAnsi="MS Gothic"/>
                <w:color w:val="404040" w:themeColor="text1" w:themeTint="BF"/>
                <w:sz w:val="20"/>
              </w:rPr>
              <w:t>☐</w:t>
            </w:r>
          </w:p>
        </w:tc>
        <w:tc>
          <w:tcPr>
            <w:tcW w:w="22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3601A" w:rsidRPr="00495F47" w:rsidRDefault="0013601A">
            <w:pPr>
              <w:pStyle w:val="Kpiatela"/>
            </w:pPr>
            <w:r>
              <w:t xml:space="preserve">Nie: </w:t>
            </w:r>
            <w:r>
              <w:rPr>
                <w:rFonts w:ascii="MS Gothic" w:eastAsia="MS Gothic" w:hAnsi="MS Gothic"/>
                <w:color w:val="404040" w:themeColor="text1" w:themeTint="BF"/>
                <w:sz w:val="20"/>
              </w:rPr>
              <w:t>☐</w:t>
            </w:r>
          </w:p>
        </w:tc>
        <w:tc>
          <w:tcPr>
            <w:tcW w:w="22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3601A" w:rsidRPr="00495F47" w:rsidRDefault="0013601A">
            <w:pPr>
              <w:pStyle w:val="Kpiatela"/>
            </w:pPr>
            <w:r>
              <w:t xml:space="preserve">Čiastočne: </w:t>
            </w:r>
            <w:r>
              <w:rPr>
                <w:rFonts w:ascii="MS Gothic" w:eastAsia="MS Gothic" w:hAnsi="MS Gothic"/>
                <w:color w:val="404040" w:themeColor="text1" w:themeTint="BF"/>
                <w:sz w:val="20"/>
              </w:rPr>
              <w:t>☐</w:t>
            </w:r>
          </w:p>
        </w:tc>
      </w:tr>
      <w:tr w:rsidR="00B60FBA" w:rsidRPr="00495F47" w:rsidTr="0022602C">
        <w:trPr>
          <w:trHeight w:hRule="exact" w:val="328"/>
          <w:jc w:val="center"/>
        </w:trPr>
        <w:tc>
          <w:tcPr>
            <w:tcW w:w="498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Opatrenia</w:t>
            </w:r>
            <w:r w:rsidR="0022602C">
              <w:t>:</w:t>
            </w:r>
          </w:p>
        </w:tc>
        <w:tc>
          <w:tcPr>
            <w:tcW w:w="21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Zodpovedná osoba</w:t>
            </w:r>
            <w:r w:rsidR="0022602C">
              <w:t>:</w:t>
            </w: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Termín</w:t>
            </w:r>
            <w:r w:rsidR="0022602C">
              <w:t xml:space="preserve"> vybavenia:</w:t>
            </w:r>
          </w:p>
        </w:tc>
      </w:tr>
      <w:tr w:rsidR="00B60FBA" w:rsidRPr="00495F47" w:rsidTr="0022602C">
        <w:trPr>
          <w:trHeight w:hRule="exact" w:val="1111"/>
          <w:jc w:val="center"/>
        </w:trPr>
        <w:tc>
          <w:tcPr>
            <w:tcW w:w="498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21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sdt>
          <w:sdtPr>
            <w:id w:val="1555891445"/>
            <w:placeholder>
              <w:docPart w:val="8C85227DD42B3045A5BEA6FA3FEF8AF8"/>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rsidP="00793AF7">
                <w:r>
                  <w:t>Vyberte dátum</w:t>
                </w:r>
              </w:p>
            </w:tc>
          </w:sdtContent>
        </w:sdt>
      </w:tr>
      <w:tr w:rsidR="00B60FBA" w:rsidRPr="00495F47">
        <w:trPr>
          <w:trHeight w:hRule="exact" w:val="288"/>
          <w:jc w:val="center"/>
        </w:trPr>
        <w:tc>
          <w:tcPr>
            <w:tcW w:w="892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95F47" w:rsidRDefault="00000000">
            <w:pPr>
              <w:pStyle w:val="Nzvyzpisuaagendy"/>
            </w:pPr>
            <w:sdt>
              <w:sdtPr>
                <w:id w:val="1136367043"/>
                <w:placeholder>
                  <w:docPart w:val="ED2D1BFF7FC9EC4F804FFEA386E074D8"/>
                </w:placeholder>
                <w:showingPlcHdr/>
              </w:sdtPr>
              <w:sdtContent/>
            </w:sdt>
          </w:p>
        </w:tc>
      </w:tr>
      <w:tr w:rsidR="00B60FBA" w:rsidRPr="00495F47" w:rsidTr="0022602C">
        <w:trPr>
          <w:trHeight w:hRule="exact" w:val="288"/>
          <w:jc w:val="center"/>
        </w:trPr>
        <w:tc>
          <w:tcPr>
            <w:tcW w:w="498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Miesto a dátum:</w:t>
            </w:r>
          </w:p>
        </w:tc>
        <w:tc>
          <w:tcPr>
            <w:tcW w:w="21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Žiadateľ:</w:t>
            </w: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Žiadosť prijal:</w:t>
            </w:r>
          </w:p>
        </w:tc>
      </w:tr>
      <w:tr w:rsidR="00B60FBA" w:rsidRPr="00495F47" w:rsidTr="0022602C">
        <w:trPr>
          <w:trHeight w:hRule="exact" w:val="1628"/>
          <w:jc w:val="center"/>
        </w:trPr>
        <w:tc>
          <w:tcPr>
            <w:tcW w:w="498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22602C">
            <w:pPr>
              <w:pStyle w:val="Kpiatela"/>
            </w:pPr>
            <w:r>
              <w:t xml:space="preserve">V Prešove, </w:t>
            </w:r>
            <w:sdt>
              <w:sdtPr>
                <w:id w:val="-2088367451"/>
                <w:placeholder>
                  <w:docPart w:val="3C2C64A66CDF9D49A899F8DDB46078BE"/>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t>Vyberte dátum</w:t>
                </w:r>
              </w:sdtContent>
            </w:sdt>
          </w:p>
        </w:tc>
        <w:tc>
          <w:tcPr>
            <w:tcW w:w="21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bl>
    <w:p w:rsidR="00B60FBA" w:rsidRDefault="00B60FBA"/>
    <w:p w:rsidR="00DB508D" w:rsidRDefault="00DB508D"/>
    <w:p w:rsidR="00DB508D" w:rsidRDefault="00DB508D"/>
    <w:p w:rsidR="00DB508D" w:rsidRDefault="00DB508D"/>
    <w:p w:rsidR="00EE54D8" w:rsidRDefault="00EE54D8"/>
    <w:p w:rsidR="00EE54D8" w:rsidRDefault="00EE54D8"/>
    <w:p w:rsidR="00EE54D8" w:rsidRDefault="00EE54D8"/>
    <w:p w:rsidR="00EE54D8" w:rsidRDefault="00EE54D8"/>
    <w:p w:rsidR="00132ED1" w:rsidRDefault="00132ED1"/>
    <w:p w:rsidR="00132ED1" w:rsidRDefault="00132ED1"/>
    <w:p w:rsidR="00132ED1" w:rsidRDefault="00132ED1"/>
    <w:p w:rsidR="00132ED1" w:rsidRDefault="00132ED1"/>
    <w:p w:rsidR="00132ED1" w:rsidRDefault="00132ED1"/>
    <w:p w:rsidR="00EE54D8" w:rsidRPr="00616E65" w:rsidRDefault="00AC3A98" w:rsidP="00616E65">
      <w:pPr>
        <w:ind w:left="-1418" w:right="-1366"/>
        <w:jc w:val="both"/>
        <w:rPr>
          <w:color w:val="8DB3E2" w:themeColor="text2" w:themeTint="66"/>
          <w:sz w:val="16"/>
          <w:u w:val="single"/>
        </w:rPr>
      </w:pPr>
      <w:r w:rsidRPr="00616E65">
        <w:rPr>
          <w:color w:val="8DB3E2" w:themeColor="text2" w:themeTint="66"/>
          <w:sz w:val="16"/>
          <w:u w:val="single"/>
        </w:rPr>
        <w:lastRenderedPageBreak/>
        <w:t>Poučenie</w:t>
      </w:r>
      <w:r w:rsidR="00EE54D8" w:rsidRPr="00616E65">
        <w:rPr>
          <w:color w:val="8DB3E2" w:themeColor="text2" w:themeTint="66"/>
          <w:sz w:val="16"/>
          <w:u w:val="single"/>
        </w:rPr>
        <w:t>:</w:t>
      </w:r>
    </w:p>
    <w:p w:rsidR="00AC3A98" w:rsidRDefault="00AC3A98" w:rsidP="00616E65">
      <w:pPr>
        <w:ind w:left="-1418" w:right="-1366"/>
        <w:jc w:val="both"/>
        <w:rPr>
          <w:sz w:val="16"/>
        </w:rPr>
      </w:pPr>
    </w:p>
    <w:p w:rsidR="00A65F86" w:rsidRPr="00616E65" w:rsidRDefault="00A65F86" w:rsidP="00A65F86">
      <w:pPr>
        <w:ind w:left="-1418" w:right="-1366"/>
        <w:jc w:val="both"/>
        <w:rPr>
          <w:sz w:val="16"/>
        </w:rPr>
      </w:pPr>
      <w:r>
        <w:rPr>
          <w:sz w:val="16"/>
        </w:rPr>
        <w:t>Dotknutá osoba má právo na prístup k osobným údajom týkajúcim sa jej osoby, právo na ich opravu alebo vymazanie alebo obmedzenie spracúvania, alebo právo namietať proti spracúvaniu, ako aj právo na prenosnosť údajov</w:t>
      </w:r>
      <w:r w:rsidR="00A675EB">
        <w:rPr>
          <w:sz w:val="16"/>
        </w:rPr>
        <w:t xml:space="preserve"> a právo podať sťažnosť dozornému orgánu.</w:t>
      </w:r>
      <w:r>
        <w:rPr>
          <w:sz w:val="16"/>
        </w:rPr>
        <w:t>.</w:t>
      </w:r>
    </w:p>
    <w:p w:rsidR="00A65F86" w:rsidRDefault="00A65F86" w:rsidP="00616E65">
      <w:pPr>
        <w:ind w:left="-1418" w:right="-1366"/>
        <w:jc w:val="both"/>
        <w:rPr>
          <w:color w:val="000000" w:themeColor="text1"/>
          <w:sz w:val="16"/>
        </w:rPr>
      </w:pPr>
    </w:p>
    <w:p w:rsidR="00616E65" w:rsidRPr="00616E65" w:rsidRDefault="00616E65" w:rsidP="00616E65">
      <w:pPr>
        <w:ind w:left="-1418" w:right="-1366"/>
        <w:jc w:val="both"/>
        <w:rPr>
          <w:color w:val="000000" w:themeColor="text1"/>
          <w:sz w:val="16"/>
        </w:rPr>
      </w:pPr>
      <w:r w:rsidRPr="00616E65">
        <w:rPr>
          <w:color w:val="000000" w:themeColor="text1"/>
          <w:sz w:val="16"/>
        </w:rPr>
        <w:t>Právo na výmaz prestavuje inými slovami vyjadrenú povinnosť prevádzkovateľa zlikvidovať (zmazať</w:t>
      </w:r>
      <w:r w:rsidRPr="00616E65">
        <w:rPr>
          <w:color w:val="000000" w:themeColor="text1"/>
          <w:sz w:val="16"/>
        </w:rPr>
        <w:sym w:font="Symbol" w:char="F029"/>
      </w:r>
      <w:r w:rsidRPr="00616E65">
        <w:rPr>
          <w:color w:val="000000" w:themeColor="text1"/>
          <w:sz w:val="16"/>
        </w:rPr>
        <w:t xml:space="preserve"> osobné údaje. V súlade s čl. 17 nariadenia a § 23 zák. č. 18/2018 o ochrane osobných údajov má dotknutá osoba právo na to, aby prevádzkovateľ bez zbytočného odkladu vymazal osobné údaje, ktoré sa jej týkajú, a to v týchto prípadoch:</w:t>
      </w:r>
    </w:p>
    <w:p w:rsidR="00616E65" w:rsidRPr="00616E65" w:rsidRDefault="00616E65" w:rsidP="00616E65">
      <w:pPr>
        <w:ind w:left="-1418" w:right="-1366"/>
        <w:jc w:val="both"/>
        <w:rPr>
          <w:color w:val="000000" w:themeColor="text1"/>
          <w:sz w:val="16"/>
        </w:rPr>
      </w:pPr>
      <w:r w:rsidRPr="00616E65">
        <w:rPr>
          <w:color w:val="000000" w:themeColor="text1"/>
          <w:sz w:val="16"/>
        </w:rPr>
        <w:t xml:space="preserve"> </w:t>
      </w:r>
    </w:p>
    <w:p w:rsidR="005D2A15" w:rsidRDefault="00616E65" w:rsidP="00616E65">
      <w:pPr>
        <w:pStyle w:val="Odsekzoznamu"/>
        <w:numPr>
          <w:ilvl w:val="0"/>
          <w:numId w:val="6"/>
        </w:numPr>
        <w:ind w:right="-1366"/>
        <w:jc w:val="both"/>
        <w:rPr>
          <w:color w:val="000000" w:themeColor="text1"/>
          <w:sz w:val="16"/>
        </w:rPr>
      </w:pPr>
      <w:r w:rsidRPr="00616E65">
        <w:rPr>
          <w:color w:val="000000" w:themeColor="text1"/>
          <w:sz w:val="16"/>
        </w:rPr>
        <w:t xml:space="preserve">osobné údaje už nie sú potrebné na účel, na ktorý prevádzkovateľ tieto </w:t>
      </w:r>
      <w:r w:rsidR="005D2A15">
        <w:rPr>
          <w:color w:val="000000" w:themeColor="text1"/>
          <w:sz w:val="16"/>
        </w:rPr>
        <w:t xml:space="preserve">údaje získal alebo spracúval; </w:t>
      </w:r>
    </w:p>
    <w:p w:rsidR="00616E65" w:rsidRDefault="00616E65" w:rsidP="00616E65">
      <w:pPr>
        <w:pStyle w:val="Odsekzoznamu"/>
        <w:numPr>
          <w:ilvl w:val="0"/>
          <w:numId w:val="6"/>
        </w:numPr>
        <w:ind w:right="-1366"/>
        <w:jc w:val="both"/>
        <w:rPr>
          <w:color w:val="000000" w:themeColor="text1"/>
          <w:sz w:val="16"/>
        </w:rPr>
      </w:pPr>
      <w:r w:rsidRPr="00616E65">
        <w:rPr>
          <w:color w:val="000000" w:themeColor="text1"/>
          <w:sz w:val="16"/>
        </w:rPr>
        <w:t xml:space="preserve">dotknutá osoba odvolá svoj súhlas a neexistuje iný právny základ pre spracúvanie osobných údajov; </w:t>
      </w:r>
    </w:p>
    <w:p w:rsidR="005D2A15" w:rsidRDefault="00616E65" w:rsidP="00616E65">
      <w:pPr>
        <w:pStyle w:val="Odsekzoznamu"/>
        <w:numPr>
          <w:ilvl w:val="0"/>
          <w:numId w:val="6"/>
        </w:numPr>
        <w:ind w:right="-1366"/>
        <w:jc w:val="both"/>
        <w:rPr>
          <w:color w:val="000000" w:themeColor="text1"/>
          <w:sz w:val="16"/>
        </w:rPr>
      </w:pPr>
      <w:r w:rsidRPr="00616E65">
        <w:rPr>
          <w:color w:val="000000" w:themeColor="text1"/>
          <w:sz w:val="16"/>
        </w:rPr>
        <w:t>dotknutá osoba namieta spracúvanie osobných údajov a neprevažujú žiadne oprávnené dôvody na</w:t>
      </w:r>
      <w:r w:rsidR="005D2A15">
        <w:rPr>
          <w:color w:val="000000" w:themeColor="text1"/>
          <w:sz w:val="16"/>
        </w:rPr>
        <w:t xml:space="preserve"> spracúvanie osobných údajov;</w:t>
      </w:r>
    </w:p>
    <w:p w:rsidR="00616E65" w:rsidRDefault="00616E65" w:rsidP="00616E65">
      <w:pPr>
        <w:pStyle w:val="Odsekzoznamu"/>
        <w:numPr>
          <w:ilvl w:val="0"/>
          <w:numId w:val="6"/>
        </w:numPr>
        <w:ind w:right="-1366"/>
        <w:jc w:val="both"/>
        <w:rPr>
          <w:color w:val="000000" w:themeColor="text1"/>
          <w:sz w:val="16"/>
        </w:rPr>
      </w:pPr>
      <w:r w:rsidRPr="00616E65">
        <w:rPr>
          <w:color w:val="000000" w:themeColor="text1"/>
          <w:sz w:val="16"/>
        </w:rPr>
        <w:t xml:space="preserve">osobné údaje sa spracúvajú nezákonne; </w:t>
      </w:r>
    </w:p>
    <w:p w:rsidR="00616E65" w:rsidRDefault="00616E65" w:rsidP="00616E65">
      <w:pPr>
        <w:pStyle w:val="Odsekzoznamu"/>
        <w:numPr>
          <w:ilvl w:val="0"/>
          <w:numId w:val="6"/>
        </w:numPr>
        <w:ind w:right="-1366"/>
        <w:jc w:val="both"/>
        <w:rPr>
          <w:color w:val="000000" w:themeColor="text1"/>
          <w:sz w:val="16"/>
        </w:rPr>
      </w:pPr>
      <w:r w:rsidRPr="00616E65">
        <w:rPr>
          <w:color w:val="000000" w:themeColor="text1"/>
          <w:sz w:val="16"/>
        </w:rPr>
        <w:t>dôvodom pre výmaz je splnenie povinnosti podľa zákona o ochrane osobných údajov, osobitného predpisu alebo medzinárodnej zmluvy, ktorou je Slovenská republika viazaná;</w:t>
      </w:r>
    </w:p>
    <w:p w:rsidR="00616E65" w:rsidRPr="00616E65" w:rsidRDefault="00616E65" w:rsidP="00616E65">
      <w:pPr>
        <w:pStyle w:val="Odsekzoznamu"/>
        <w:numPr>
          <w:ilvl w:val="0"/>
          <w:numId w:val="6"/>
        </w:numPr>
        <w:ind w:right="-1366"/>
        <w:jc w:val="both"/>
        <w:rPr>
          <w:color w:val="000000" w:themeColor="text1"/>
          <w:sz w:val="16"/>
        </w:rPr>
      </w:pPr>
      <w:r w:rsidRPr="00616E65">
        <w:rPr>
          <w:color w:val="000000" w:themeColor="text1"/>
          <w:sz w:val="16"/>
        </w:rPr>
        <w:t xml:space="preserve">osobné údaje sa získavali v súvislosti s ponukou služieb informačnej spoločnosti podľa čl. 8 ods. 1 nariadenia alebo § 15 ods. 1 </w:t>
      </w:r>
      <w:r w:rsidR="005D2A15">
        <w:rPr>
          <w:color w:val="000000" w:themeColor="text1"/>
          <w:sz w:val="16"/>
        </w:rPr>
        <w:t>zá</w:t>
      </w:r>
      <w:r w:rsidRPr="00616E65">
        <w:rPr>
          <w:color w:val="000000" w:themeColor="text1"/>
          <w:sz w:val="16"/>
        </w:rPr>
        <w:t xml:space="preserve">kona o ochrane osobných údajov. </w:t>
      </w:r>
    </w:p>
    <w:p w:rsidR="00616E65" w:rsidRPr="00616E65" w:rsidRDefault="00616E65" w:rsidP="00616E65">
      <w:pPr>
        <w:ind w:left="-1418" w:right="-1366"/>
        <w:jc w:val="both"/>
        <w:rPr>
          <w:color w:val="000000" w:themeColor="text1"/>
          <w:sz w:val="16"/>
        </w:rPr>
      </w:pPr>
    </w:p>
    <w:p w:rsidR="00616E65" w:rsidRPr="00616E65" w:rsidRDefault="00616E65" w:rsidP="00616E65">
      <w:pPr>
        <w:ind w:left="-1418" w:right="-1366"/>
        <w:jc w:val="both"/>
        <w:rPr>
          <w:color w:val="000000" w:themeColor="text1"/>
          <w:sz w:val="16"/>
        </w:rPr>
      </w:pPr>
      <w:r w:rsidRPr="00616E65">
        <w:rPr>
          <w:color w:val="000000" w:themeColor="text1"/>
          <w:sz w:val="16"/>
        </w:rPr>
        <w:t>Dotknutá osoba má právo kedykoľvek odvolať súhlas so spracúvaním osobných údajov, ktoré sa jej týkajú, pričom súhlas môže odvolať rovnakým spôsobom, akým súhlas udelila. Odvolanie súhlasu nemá vplyv na zákonnosť spracúvania osobných údajov založenom na súhlase pred jeho odvolaním. Odvolanie súhlasu nemusí vždy pre prevádzkovateľa predstavovať aj povinnosť zlikvidovať osobné údaje, keďže súhlas bol daný k určitým účelom. Po odvolaní súhlasu je prevádzkovateľ povinný prestať spracovávať osobné údaje dotknutej osoby.</w:t>
      </w:r>
    </w:p>
    <w:p w:rsidR="00616E65" w:rsidRPr="00616E65" w:rsidRDefault="00616E65" w:rsidP="00616E65">
      <w:pPr>
        <w:ind w:left="-1418" w:right="-1366"/>
        <w:jc w:val="both"/>
        <w:rPr>
          <w:color w:val="000000" w:themeColor="text1"/>
          <w:sz w:val="16"/>
        </w:rPr>
      </w:pPr>
    </w:p>
    <w:p w:rsidR="00AC3A98" w:rsidRDefault="00D32FFD" w:rsidP="00616E65">
      <w:pPr>
        <w:ind w:left="-1418" w:right="-1366"/>
        <w:jc w:val="both"/>
        <w:rPr>
          <w:color w:val="7F7F7F" w:themeColor="text1" w:themeTint="80"/>
          <w:sz w:val="16"/>
        </w:rPr>
      </w:pPr>
      <w:r w:rsidRPr="00616E65">
        <w:rPr>
          <w:color w:val="000000" w:themeColor="text1"/>
          <w:sz w:val="16"/>
        </w:rPr>
        <w:t>Špecifický</w:t>
      </w:r>
      <w:r w:rsidR="00AC3A98" w:rsidRPr="00616E65">
        <w:rPr>
          <w:color w:val="000000" w:themeColor="text1"/>
          <w:sz w:val="16"/>
        </w:rPr>
        <w:t xml:space="preserve"> režim pre „zabudnutie“ </w:t>
      </w:r>
      <w:r w:rsidRPr="00616E65">
        <w:rPr>
          <w:color w:val="000000" w:themeColor="text1"/>
          <w:sz w:val="16"/>
        </w:rPr>
        <w:t>majú</w:t>
      </w:r>
      <w:r w:rsidR="00AC3A98" w:rsidRPr="00616E65">
        <w:rPr>
          <w:color w:val="000000" w:themeColor="text1"/>
          <w:sz w:val="16"/>
        </w:rPr>
        <w:t xml:space="preserve"> </w:t>
      </w:r>
      <w:r w:rsidRPr="00616E65">
        <w:rPr>
          <w:color w:val="000000" w:themeColor="text1"/>
          <w:sz w:val="16"/>
        </w:rPr>
        <w:t>dáta</w:t>
      </w:r>
      <w:r w:rsidR="00AC3A98" w:rsidRPr="00616E65">
        <w:rPr>
          <w:color w:val="000000" w:themeColor="text1"/>
          <w:sz w:val="16"/>
        </w:rPr>
        <w:t xml:space="preserve">, </w:t>
      </w:r>
      <w:r w:rsidRPr="00616E65">
        <w:rPr>
          <w:color w:val="000000" w:themeColor="text1"/>
          <w:sz w:val="16"/>
        </w:rPr>
        <w:t>ktoré</w:t>
      </w:r>
      <w:r w:rsidR="00AC3A98" w:rsidRPr="00616E65">
        <w:rPr>
          <w:color w:val="000000" w:themeColor="text1"/>
          <w:sz w:val="16"/>
        </w:rPr>
        <w:t xml:space="preserve"> boli už </w:t>
      </w:r>
      <w:r w:rsidRPr="00616E65">
        <w:rPr>
          <w:color w:val="000000" w:themeColor="text1"/>
          <w:sz w:val="16"/>
        </w:rPr>
        <w:t>zverejnené</w:t>
      </w:r>
      <w:r w:rsidR="00AC3A98" w:rsidRPr="00616E65">
        <w:rPr>
          <w:color w:val="000000" w:themeColor="text1"/>
          <w:sz w:val="16"/>
        </w:rPr>
        <w:t xml:space="preserve">. </w:t>
      </w:r>
      <w:r w:rsidRPr="00616E65">
        <w:rPr>
          <w:color w:val="000000" w:themeColor="text1"/>
          <w:sz w:val="16"/>
        </w:rPr>
        <w:t>Keď</w:t>
      </w:r>
      <w:r w:rsidR="00AC3A98" w:rsidRPr="00616E65">
        <w:rPr>
          <w:color w:val="000000" w:themeColor="text1"/>
          <w:sz w:val="16"/>
        </w:rPr>
        <w:t xml:space="preserve"> </w:t>
      </w:r>
      <w:r w:rsidRPr="00616E65">
        <w:rPr>
          <w:color w:val="000000" w:themeColor="text1"/>
          <w:sz w:val="16"/>
        </w:rPr>
        <w:t>prevádzkovateľ</w:t>
      </w:r>
      <w:r w:rsidR="00AC3A98" w:rsidRPr="00616E65">
        <w:rPr>
          <w:color w:val="000000" w:themeColor="text1"/>
          <w:sz w:val="16"/>
        </w:rPr>
        <w:t xml:space="preserve"> dostane od jednotlivca žiadosť o </w:t>
      </w:r>
      <w:r w:rsidRPr="00616E65">
        <w:rPr>
          <w:color w:val="000000" w:themeColor="text1"/>
          <w:sz w:val="16"/>
        </w:rPr>
        <w:t>výmaz</w:t>
      </w:r>
      <w:r w:rsidR="00AC3A98" w:rsidRPr="00616E65">
        <w:rPr>
          <w:color w:val="000000" w:themeColor="text1"/>
          <w:sz w:val="16"/>
        </w:rPr>
        <w:t xml:space="preserve"> (zabudnutie) </w:t>
      </w:r>
      <w:r w:rsidRPr="00616E65">
        <w:rPr>
          <w:color w:val="000000" w:themeColor="text1"/>
          <w:sz w:val="16"/>
        </w:rPr>
        <w:t>údajov</w:t>
      </w:r>
      <w:r w:rsidR="00AC3A98" w:rsidRPr="00616E65">
        <w:rPr>
          <w:color w:val="000000" w:themeColor="text1"/>
          <w:sz w:val="16"/>
        </w:rPr>
        <w:t xml:space="preserve">, </w:t>
      </w:r>
      <w:r w:rsidRPr="00616E65">
        <w:rPr>
          <w:color w:val="000000" w:themeColor="text1"/>
          <w:sz w:val="16"/>
        </w:rPr>
        <w:t>ktoré</w:t>
      </w:r>
      <w:r w:rsidR="00AC3A98" w:rsidRPr="00616E65">
        <w:rPr>
          <w:color w:val="000000" w:themeColor="text1"/>
          <w:sz w:val="16"/>
        </w:rPr>
        <w:t xml:space="preserve"> boli už </w:t>
      </w:r>
      <w:r w:rsidRPr="00616E65">
        <w:rPr>
          <w:color w:val="000000" w:themeColor="text1"/>
          <w:sz w:val="16"/>
        </w:rPr>
        <w:t>zverejnené</w:t>
      </w:r>
      <w:r w:rsidR="00AC3A98" w:rsidRPr="00616E65">
        <w:rPr>
          <w:color w:val="000000" w:themeColor="text1"/>
          <w:sz w:val="16"/>
        </w:rPr>
        <w:t xml:space="preserve">, </w:t>
      </w:r>
      <w:r w:rsidRPr="00616E65">
        <w:rPr>
          <w:color w:val="000000" w:themeColor="text1"/>
          <w:sz w:val="16"/>
        </w:rPr>
        <w:t>musí</w:t>
      </w:r>
      <w:r w:rsidR="00AC3A98" w:rsidRPr="00616E65">
        <w:rPr>
          <w:color w:val="000000" w:themeColor="text1"/>
          <w:sz w:val="16"/>
        </w:rPr>
        <w:t xml:space="preserve"> okrem toho,</w:t>
      </w:r>
      <w:r>
        <w:rPr>
          <w:color w:val="000000" w:themeColor="text1"/>
          <w:sz w:val="16"/>
        </w:rPr>
        <w:t xml:space="preserve"> </w:t>
      </w:r>
      <w:r w:rsidR="00AC3A98" w:rsidRPr="00616E65">
        <w:rPr>
          <w:color w:val="000000" w:themeColor="text1"/>
          <w:sz w:val="16"/>
        </w:rPr>
        <w:t xml:space="preserve">že </w:t>
      </w:r>
      <w:r w:rsidRPr="00616E65">
        <w:rPr>
          <w:color w:val="000000" w:themeColor="text1"/>
          <w:sz w:val="16"/>
        </w:rPr>
        <w:t>žiadosť</w:t>
      </w:r>
      <w:r w:rsidR="00AC3A98" w:rsidRPr="00616E65">
        <w:rPr>
          <w:color w:val="000000" w:themeColor="text1"/>
          <w:sz w:val="16"/>
        </w:rPr>
        <w:t xml:space="preserve"> </w:t>
      </w:r>
      <w:r w:rsidRPr="00616E65">
        <w:rPr>
          <w:color w:val="000000" w:themeColor="text1"/>
          <w:sz w:val="16"/>
        </w:rPr>
        <w:t>posúdi</w:t>
      </w:r>
      <w:r w:rsidR="00AC3A98" w:rsidRPr="00616E65">
        <w:rPr>
          <w:color w:val="000000" w:themeColor="text1"/>
          <w:sz w:val="16"/>
        </w:rPr>
        <w:t xml:space="preserve"> </w:t>
      </w:r>
      <w:r w:rsidRPr="00616E65">
        <w:rPr>
          <w:color w:val="000000" w:themeColor="text1"/>
          <w:sz w:val="16"/>
        </w:rPr>
        <w:t>sám</w:t>
      </w:r>
      <w:r w:rsidR="00AC3A98" w:rsidRPr="00616E65">
        <w:rPr>
          <w:color w:val="000000" w:themeColor="text1"/>
          <w:sz w:val="16"/>
        </w:rPr>
        <w:t xml:space="preserve">, informovať aj </w:t>
      </w:r>
      <w:r w:rsidRPr="00616E65">
        <w:rPr>
          <w:color w:val="000000" w:themeColor="text1"/>
          <w:sz w:val="16"/>
        </w:rPr>
        <w:t>iných</w:t>
      </w:r>
      <w:r w:rsidR="00AC3A98" w:rsidRPr="00616E65">
        <w:rPr>
          <w:color w:val="000000" w:themeColor="text1"/>
          <w:sz w:val="16"/>
        </w:rPr>
        <w:t xml:space="preserve"> </w:t>
      </w:r>
      <w:r w:rsidRPr="00616E65">
        <w:rPr>
          <w:color w:val="000000" w:themeColor="text1"/>
          <w:sz w:val="16"/>
        </w:rPr>
        <w:t>prevádzkovateľov</w:t>
      </w:r>
      <w:r w:rsidR="00AC3A98" w:rsidRPr="00616E65">
        <w:rPr>
          <w:color w:val="000000" w:themeColor="text1"/>
          <w:sz w:val="16"/>
        </w:rPr>
        <w:t xml:space="preserve">, </w:t>
      </w:r>
      <w:r w:rsidRPr="00616E65">
        <w:rPr>
          <w:color w:val="000000" w:themeColor="text1"/>
          <w:sz w:val="16"/>
        </w:rPr>
        <w:t>ktorí</w:t>
      </w:r>
      <w:r w:rsidR="00AC3A98" w:rsidRPr="00616E65">
        <w:rPr>
          <w:color w:val="000000" w:themeColor="text1"/>
          <w:sz w:val="16"/>
        </w:rPr>
        <w:t xml:space="preserve"> tieto </w:t>
      </w:r>
      <w:r w:rsidRPr="00616E65">
        <w:rPr>
          <w:color w:val="000000" w:themeColor="text1"/>
          <w:sz w:val="16"/>
        </w:rPr>
        <w:t>osobné</w:t>
      </w:r>
      <w:r w:rsidR="00AC3A98" w:rsidRPr="00616E65">
        <w:rPr>
          <w:color w:val="000000" w:themeColor="text1"/>
          <w:sz w:val="16"/>
        </w:rPr>
        <w:t xml:space="preserve"> </w:t>
      </w:r>
      <w:r w:rsidRPr="00616E65">
        <w:rPr>
          <w:color w:val="000000" w:themeColor="text1"/>
          <w:sz w:val="16"/>
        </w:rPr>
        <w:t>údaje</w:t>
      </w:r>
      <w:r>
        <w:rPr>
          <w:color w:val="000000" w:themeColor="text1"/>
          <w:sz w:val="16"/>
        </w:rPr>
        <w:t xml:space="preserve"> spracúvajú</w:t>
      </w:r>
      <w:r w:rsidR="00AC3A98" w:rsidRPr="00616E65">
        <w:rPr>
          <w:color w:val="000000" w:themeColor="text1"/>
          <w:sz w:val="16"/>
        </w:rPr>
        <w:t xml:space="preserve">, o tom, že </w:t>
      </w:r>
      <w:r w:rsidRPr="00616E65">
        <w:rPr>
          <w:color w:val="000000" w:themeColor="text1"/>
          <w:sz w:val="16"/>
        </w:rPr>
        <w:t>dotknutá</w:t>
      </w:r>
      <w:r w:rsidR="00AC3A98" w:rsidRPr="00616E65">
        <w:rPr>
          <w:color w:val="000000" w:themeColor="text1"/>
          <w:sz w:val="16"/>
        </w:rPr>
        <w:t xml:space="preserve"> osoba žiada ich vymazanie. </w:t>
      </w:r>
      <w:r w:rsidRPr="00616E65">
        <w:rPr>
          <w:color w:val="000000" w:themeColor="text1"/>
          <w:sz w:val="16"/>
        </w:rPr>
        <w:t>Táto</w:t>
      </w:r>
      <w:r w:rsidR="00AC3A98" w:rsidRPr="00616E65">
        <w:rPr>
          <w:color w:val="000000" w:themeColor="text1"/>
          <w:sz w:val="16"/>
        </w:rPr>
        <w:t xml:space="preserve"> povinnosť sa </w:t>
      </w:r>
      <w:r w:rsidRPr="00616E65">
        <w:rPr>
          <w:color w:val="000000" w:themeColor="text1"/>
          <w:sz w:val="16"/>
        </w:rPr>
        <w:t>uplatní</w:t>
      </w:r>
      <w:r w:rsidR="00AC3A98" w:rsidRPr="00616E65">
        <w:rPr>
          <w:color w:val="000000" w:themeColor="text1"/>
          <w:sz w:val="16"/>
        </w:rPr>
        <w:t xml:space="preserve"> nielen pre „</w:t>
      </w:r>
      <w:r w:rsidRPr="00616E65">
        <w:rPr>
          <w:color w:val="000000" w:themeColor="text1"/>
          <w:sz w:val="16"/>
        </w:rPr>
        <w:t>pôvodné</w:t>
      </w:r>
      <w:r w:rsidR="00AC3A98" w:rsidRPr="00616E65">
        <w:rPr>
          <w:color w:val="000000" w:themeColor="text1"/>
          <w:sz w:val="16"/>
        </w:rPr>
        <w:t xml:space="preserve">“ </w:t>
      </w:r>
      <w:r w:rsidRPr="00616E65">
        <w:rPr>
          <w:color w:val="000000" w:themeColor="text1"/>
          <w:sz w:val="16"/>
        </w:rPr>
        <w:t>osobné</w:t>
      </w:r>
      <w:r w:rsidR="00AC3A98" w:rsidRPr="00616E65">
        <w:rPr>
          <w:color w:val="000000" w:themeColor="text1"/>
          <w:sz w:val="16"/>
        </w:rPr>
        <w:t xml:space="preserve"> </w:t>
      </w:r>
      <w:r w:rsidRPr="00616E65">
        <w:rPr>
          <w:color w:val="000000" w:themeColor="text1"/>
          <w:sz w:val="16"/>
        </w:rPr>
        <w:t>údaje</w:t>
      </w:r>
      <w:r w:rsidR="00AC3A98" w:rsidRPr="00616E65">
        <w:rPr>
          <w:color w:val="000000" w:themeColor="text1"/>
          <w:sz w:val="16"/>
        </w:rPr>
        <w:t xml:space="preserve">, ale aj na </w:t>
      </w:r>
      <w:r w:rsidRPr="00616E65">
        <w:rPr>
          <w:color w:val="000000" w:themeColor="text1"/>
          <w:sz w:val="16"/>
        </w:rPr>
        <w:t>akékoľvek</w:t>
      </w:r>
      <w:r w:rsidR="00AC3A98" w:rsidRPr="00616E65">
        <w:rPr>
          <w:color w:val="000000" w:themeColor="text1"/>
          <w:sz w:val="16"/>
        </w:rPr>
        <w:t xml:space="preserve"> </w:t>
      </w:r>
      <w:r w:rsidRPr="00616E65">
        <w:rPr>
          <w:color w:val="000000" w:themeColor="text1"/>
          <w:sz w:val="16"/>
        </w:rPr>
        <w:t>kópie</w:t>
      </w:r>
      <w:r w:rsidR="00AC3A98" w:rsidRPr="00616E65">
        <w:rPr>
          <w:color w:val="000000" w:themeColor="text1"/>
          <w:sz w:val="16"/>
        </w:rPr>
        <w:t xml:space="preserve"> alebo linky, kde sa </w:t>
      </w:r>
      <w:r w:rsidRPr="00616E65">
        <w:rPr>
          <w:color w:val="000000" w:themeColor="text1"/>
          <w:sz w:val="16"/>
        </w:rPr>
        <w:t>dáta</w:t>
      </w:r>
      <w:r>
        <w:rPr>
          <w:color w:val="000000" w:themeColor="text1"/>
          <w:sz w:val="16"/>
        </w:rPr>
        <w:t xml:space="preserve"> jednotlivca nachádzajú</w:t>
      </w:r>
      <w:r w:rsidR="00AC3A98" w:rsidRPr="00616E65">
        <w:rPr>
          <w:color w:val="000000" w:themeColor="text1"/>
          <w:sz w:val="16"/>
        </w:rPr>
        <w:t xml:space="preserve">. Pri </w:t>
      </w:r>
      <w:r w:rsidRPr="00616E65">
        <w:rPr>
          <w:color w:val="000000" w:themeColor="text1"/>
          <w:sz w:val="16"/>
        </w:rPr>
        <w:t>rozhodovaní</w:t>
      </w:r>
      <w:r w:rsidR="00AC3A98" w:rsidRPr="00616E65">
        <w:rPr>
          <w:color w:val="000000" w:themeColor="text1"/>
          <w:sz w:val="16"/>
        </w:rPr>
        <w:t xml:space="preserve"> o takejto </w:t>
      </w:r>
      <w:r w:rsidRPr="00616E65">
        <w:rPr>
          <w:color w:val="000000" w:themeColor="text1"/>
          <w:sz w:val="16"/>
        </w:rPr>
        <w:t>žiadosti</w:t>
      </w:r>
      <w:r w:rsidR="00AC3A98" w:rsidRPr="00616E65">
        <w:rPr>
          <w:color w:val="000000" w:themeColor="text1"/>
          <w:sz w:val="16"/>
        </w:rPr>
        <w:t xml:space="preserve"> sa však </w:t>
      </w:r>
      <w:r w:rsidRPr="00616E65">
        <w:rPr>
          <w:color w:val="000000" w:themeColor="text1"/>
          <w:sz w:val="16"/>
        </w:rPr>
        <w:t>musí</w:t>
      </w:r>
      <w:r w:rsidR="00AC3A98" w:rsidRPr="00616E65">
        <w:rPr>
          <w:color w:val="000000" w:themeColor="text1"/>
          <w:sz w:val="16"/>
        </w:rPr>
        <w:t xml:space="preserve"> brať do </w:t>
      </w:r>
      <w:r w:rsidRPr="00616E65">
        <w:rPr>
          <w:color w:val="000000" w:themeColor="text1"/>
          <w:sz w:val="16"/>
        </w:rPr>
        <w:t>úvahy</w:t>
      </w:r>
      <w:r w:rsidR="00AC3A98" w:rsidRPr="00616E65">
        <w:rPr>
          <w:color w:val="000000" w:themeColor="text1"/>
          <w:sz w:val="16"/>
        </w:rPr>
        <w:t xml:space="preserve"> </w:t>
      </w:r>
      <w:r w:rsidRPr="00616E65">
        <w:rPr>
          <w:color w:val="000000" w:themeColor="text1"/>
          <w:sz w:val="16"/>
        </w:rPr>
        <w:t>dostupná</w:t>
      </w:r>
      <w:r w:rsidR="00AC3A98" w:rsidRPr="00616E65">
        <w:rPr>
          <w:color w:val="000000" w:themeColor="text1"/>
          <w:sz w:val="16"/>
        </w:rPr>
        <w:t xml:space="preserve"> </w:t>
      </w:r>
      <w:r w:rsidRPr="00616E65">
        <w:rPr>
          <w:color w:val="000000" w:themeColor="text1"/>
          <w:sz w:val="16"/>
        </w:rPr>
        <w:t>technológia</w:t>
      </w:r>
      <w:r w:rsidR="00AC3A98" w:rsidRPr="00616E65">
        <w:rPr>
          <w:color w:val="000000" w:themeColor="text1"/>
          <w:sz w:val="16"/>
        </w:rPr>
        <w:t xml:space="preserve"> a </w:t>
      </w:r>
      <w:r w:rsidRPr="00616E65">
        <w:rPr>
          <w:color w:val="000000" w:themeColor="text1"/>
          <w:sz w:val="16"/>
        </w:rPr>
        <w:t>náklady</w:t>
      </w:r>
      <w:r w:rsidR="00AC3A98" w:rsidRPr="00616E65">
        <w:rPr>
          <w:color w:val="000000" w:themeColor="text1"/>
          <w:sz w:val="16"/>
        </w:rPr>
        <w:t xml:space="preserve"> (cena) tak, aby bola </w:t>
      </w:r>
      <w:r w:rsidRPr="00616E65">
        <w:rPr>
          <w:color w:val="000000" w:themeColor="text1"/>
          <w:sz w:val="16"/>
        </w:rPr>
        <w:t>splnená</w:t>
      </w:r>
      <w:r w:rsidR="00AC3A98" w:rsidRPr="00616E65">
        <w:rPr>
          <w:color w:val="000000" w:themeColor="text1"/>
          <w:sz w:val="16"/>
        </w:rPr>
        <w:t xml:space="preserve"> podmienka primeranosti a proporcionality. Teda ak by vyhovenie ž</w:t>
      </w:r>
      <w:r>
        <w:rPr>
          <w:color w:val="000000" w:themeColor="text1"/>
          <w:sz w:val="16"/>
        </w:rPr>
        <w:t>i</w:t>
      </w:r>
      <w:r w:rsidR="00AC3A98" w:rsidRPr="00616E65">
        <w:rPr>
          <w:color w:val="000000" w:themeColor="text1"/>
          <w:sz w:val="16"/>
        </w:rPr>
        <w:t xml:space="preserve">adosti o zabudnutie malo byť </w:t>
      </w:r>
      <w:r w:rsidRPr="00616E65">
        <w:rPr>
          <w:color w:val="000000" w:themeColor="text1"/>
          <w:sz w:val="16"/>
        </w:rPr>
        <w:t>spojené</w:t>
      </w:r>
      <w:r w:rsidR="00AC3A98" w:rsidRPr="00616E65">
        <w:rPr>
          <w:color w:val="000000" w:themeColor="text1"/>
          <w:sz w:val="16"/>
        </w:rPr>
        <w:t xml:space="preserve"> s </w:t>
      </w:r>
      <w:r w:rsidRPr="00616E65">
        <w:rPr>
          <w:color w:val="000000" w:themeColor="text1"/>
          <w:sz w:val="16"/>
        </w:rPr>
        <w:t>neprimeranými</w:t>
      </w:r>
      <w:r w:rsidR="00AC3A98" w:rsidRPr="00616E65">
        <w:rPr>
          <w:color w:val="000000" w:themeColor="text1"/>
          <w:sz w:val="16"/>
        </w:rPr>
        <w:t xml:space="preserve"> </w:t>
      </w:r>
      <w:r w:rsidRPr="00616E65">
        <w:rPr>
          <w:color w:val="000000" w:themeColor="text1"/>
          <w:sz w:val="16"/>
        </w:rPr>
        <w:t>nákladmi</w:t>
      </w:r>
      <w:r w:rsidR="00AC3A98" w:rsidRPr="00616E65">
        <w:rPr>
          <w:color w:val="000000" w:themeColor="text1"/>
          <w:sz w:val="16"/>
        </w:rPr>
        <w:t xml:space="preserve"> alebo </w:t>
      </w:r>
      <w:r w:rsidRPr="00616E65">
        <w:rPr>
          <w:color w:val="000000" w:themeColor="text1"/>
          <w:sz w:val="16"/>
        </w:rPr>
        <w:t>komplexnými</w:t>
      </w:r>
      <w:r w:rsidR="00AC3A98" w:rsidRPr="00616E65">
        <w:rPr>
          <w:color w:val="000000" w:themeColor="text1"/>
          <w:sz w:val="16"/>
        </w:rPr>
        <w:t xml:space="preserve"> </w:t>
      </w:r>
      <w:r w:rsidRPr="00616E65">
        <w:rPr>
          <w:color w:val="000000" w:themeColor="text1"/>
          <w:sz w:val="16"/>
        </w:rPr>
        <w:t>technickými</w:t>
      </w:r>
      <w:r w:rsidR="00AC3A98" w:rsidRPr="00616E65">
        <w:rPr>
          <w:color w:val="000000" w:themeColor="text1"/>
          <w:sz w:val="16"/>
        </w:rPr>
        <w:t xml:space="preserve"> prostriedkami, takejto </w:t>
      </w:r>
      <w:r w:rsidRPr="00616E65">
        <w:rPr>
          <w:color w:val="000000" w:themeColor="text1"/>
          <w:sz w:val="16"/>
        </w:rPr>
        <w:t>žiadosti</w:t>
      </w:r>
      <w:r w:rsidR="00AC3A98" w:rsidRPr="00616E65">
        <w:rPr>
          <w:color w:val="000000" w:themeColor="text1"/>
          <w:sz w:val="16"/>
        </w:rPr>
        <w:t xml:space="preserve"> nebude </w:t>
      </w:r>
      <w:r w:rsidRPr="00616E65">
        <w:rPr>
          <w:color w:val="000000" w:themeColor="text1"/>
          <w:sz w:val="16"/>
        </w:rPr>
        <w:t>nutné</w:t>
      </w:r>
      <w:r w:rsidR="00AC3A98" w:rsidRPr="00616E65">
        <w:rPr>
          <w:color w:val="000000" w:themeColor="text1"/>
          <w:sz w:val="16"/>
        </w:rPr>
        <w:t xml:space="preserve"> vyhovieť.</w:t>
      </w:r>
      <w:r w:rsidR="00AC3A98" w:rsidRPr="00616E65">
        <w:rPr>
          <w:color w:val="7F7F7F" w:themeColor="text1" w:themeTint="80"/>
          <w:sz w:val="16"/>
        </w:rPr>
        <w:t xml:space="preserve"> </w:t>
      </w:r>
    </w:p>
    <w:p w:rsidR="00341332" w:rsidRDefault="00341332" w:rsidP="00616E65">
      <w:pPr>
        <w:ind w:left="-1418" w:right="-1366"/>
        <w:jc w:val="both"/>
        <w:rPr>
          <w:color w:val="7F7F7F" w:themeColor="text1" w:themeTint="80"/>
          <w:sz w:val="16"/>
        </w:rPr>
      </w:pPr>
    </w:p>
    <w:p w:rsidR="00341332" w:rsidRDefault="00341332" w:rsidP="00341332">
      <w:pPr>
        <w:ind w:left="-1418" w:right="-1366"/>
        <w:jc w:val="both"/>
        <w:rPr>
          <w:color w:val="000000" w:themeColor="text1"/>
          <w:sz w:val="16"/>
        </w:rPr>
      </w:pPr>
      <w:r>
        <w:rPr>
          <w:color w:val="000000" w:themeColor="text1"/>
          <w:sz w:val="16"/>
        </w:rPr>
        <w:t>Prevádzkovateľ je oprávnený žiadať o poskytnutie dodatočných informácií potrebných na potvrdenie totožnosti dotknutej osoby žiadateľa. Prevádzkovateľ je oprávnený odmietnuť žiadosť v prípadoch, keď nebude možné identifikovať osobu žiadateľa. Prevádzkovateľ je oprávnený účtovať žiadateľovi poplatok vo výške 15,- EUR v prípadoch neopodstatnených, neprimeraných alebo opakujúcich sa žiadostí, a zároveň je oprávnených v takýchto prípadoch nekonať.</w:t>
      </w:r>
    </w:p>
    <w:p w:rsidR="00341332" w:rsidRDefault="00341332" w:rsidP="00341332">
      <w:pPr>
        <w:ind w:left="-1418" w:right="-1366"/>
        <w:jc w:val="both"/>
        <w:rPr>
          <w:color w:val="000000" w:themeColor="text1"/>
          <w:sz w:val="16"/>
        </w:rPr>
      </w:pPr>
    </w:p>
    <w:p w:rsidR="00341332" w:rsidRDefault="00341332" w:rsidP="00341332">
      <w:pPr>
        <w:ind w:left="-1418" w:right="-1366"/>
        <w:jc w:val="both"/>
        <w:rPr>
          <w:color w:val="000000" w:themeColor="text1"/>
          <w:sz w:val="16"/>
        </w:rPr>
      </w:pPr>
      <w:r>
        <w:rPr>
          <w:color w:val="000000" w:themeColor="text1"/>
          <w:sz w:val="16"/>
        </w:rPr>
        <w:t>Dotknutá osoba má právo, aby prevádzkovateľ bez zbytočného odkladu opravil nesprávne osobné údaje, ktoré sa jej týkajú. So zreteľom na účel spracúvania osobných údajov má dotknutá osoba právo na doplnenie neúplných osobných údajov. Vybavenie prvej a jednej žiadosti o opravu, resp. doplnenie spracúvaných osobných údajov sa poskytuje zdarma. Za ďalšie vybavenia, o ktoré dotknutá osoba požiada, prevádzkovateľ účtuje administratívny poplat</w:t>
      </w:r>
      <w:r w:rsidR="00B97F88">
        <w:rPr>
          <w:color w:val="000000" w:themeColor="text1"/>
          <w:sz w:val="16"/>
        </w:rPr>
        <w:t>o</w:t>
      </w:r>
      <w:r>
        <w:rPr>
          <w:color w:val="000000" w:themeColor="text1"/>
          <w:sz w:val="16"/>
        </w:rPr>
        <w:t>k vo výške 5,- EUR.</w:t>
      </w:r>
    </w:p>
    <w:p w:rsidR="00341332" w:rsidRDefault="00341332" w:rsidP="00341332">
      <w:pPr>
        <w:ind w:left="-1418" w:right="-1366"/>
        <w:jc w:val="both"/>
        <w:rPr>
          <w:color w:val="000000" w:themeColor="text1"/>
          <w:sz w:val="16"/>
        </w:rPr>
      </w:pPr>
    </w:p>
    <w:p w:rsidR="00341332" w:rsidRDefault="00341332" w:rsidP="00341332">
      <w:pPr>
        <w:ind w:left="-1418" w:right="-1366"/>
        <w:jc w:val="both"/>
        <w:rPr>
          <w:color w:val="000000" w:themeColor="text1"/>
          <w:sz w:val="16"/>
        </w:rPr>
      </w:pPr>
      <w:r>
        <w:rPr>
          <w:color w:val="000000" w:themeColor="text1"/>
          <w:sz w:val="16"/>
        </w:rPr>
        <w:t>Ak dotknutá osoba podá žiadosť elektronickými prostriedkami a ak nepožiada o iný spôsob, prevádzkovateľ osobné údaje poskytne v bežne používanej elektronickej podobe.</w:t>
      </w:r>
    </w:p>
    <w:p w:rsidR="00341332" w:rsidRDefault="00341332" w:rsidP="00341332">
      <w:pPr>
        <w:ind w:left="-1418" w:right="-1366"/>
        <w:jc w:val="both"/>
        <w:rPr>
          <w:color w:val="000000" w:themeColor="text1"/>
          <w:sz w:val="16"/>
        </w:rPr>
      </w:pPr>
    </w:p>
    <w:p w:rsidR="00341332" w:rsidRDefault="00341332" w:rsidP="00341332">
      <w:pPr>
        <w:ind w:left="-1418" w:right="-1366"/>
        <w:jc w:val="both"/>
        <w:rPr>
          <w:color w:val="000000" w:themeColor="text1"/>
          <w:sz w:val="16"/>
        </w:rPr>
      </w:pPr>
      <w:r>
        <w:rPr>
          <w:color w:val="000000" w:themeColor="text1"/>
          <w:sz w:val="16"/>
        </w:rPr>
        <w:t xml:space="preserve">Prevádzkovateľ je povinný oznámiť vykonanie opravy osobných údajov dotknutej osoby jej samotnej i všetkým príjemcom, ktorým boli jej údaje </w:t>
      </w:r>
      <w:r w:rsidR="00B97F88">
        <w:rPr>
          <w:color w:val="000000" w:themeColor="text1"/>
          <w:sz w:val="16"/>
        </w:rPr>
        <w:t>poskytnuté</w:t>
      </w:r>
      <w:r>
        <w:rPr>
          <w:color w:val="000000" w:themeColor="text1"/>
          <w:sz w:val="16"/>
        </w:rPr>
        <w:t>.</w:t>
      </w:r>
    </w:p>
    <w:p w:rsidR="00341332" w:rsidRDefault="00341332" w:rsidP="00341332">
      <w:pPr>
        <w:ind w:left="-1418" w:right="-1366"/>
        <w:jc w:val="both"/>
        <w:rPr>
          <w:color w:val="000000" w:themeColor="text1"/>
          <w:sz w:val="16"/>
        </w:rPr>
      </w:pPr>
    </w:p>
    <w:p w:rsidR="00341332" w:rsidRDefault="00341332" w:rsidP="00341332">
      <w:pPr>
        <w:ind w:left="-1418" w:right="-1366"/>
        <w:jc w:val="both"/>
        <w:rPr>
          <w:color w:val="000000" w:themeColor="text1"/>
          <w:sz w:val="16"/>
        </w:rPr>
      </w:pPr>
      <w:r>
        <w:rPr>
          <w:color w:val="000000" w:themeColor="text1"/>
          <w:sz w:val="16"/>
        </w:rPr>
        <w:t>Ak prevádzkovateľ spracúva v súvislosti s </w:t>
      </w:r>
      <w:r w:rsidR="00D32FFD">
        <w:rPr>
          <w:color w:val="000000" w:themeColor="text1"/>
          <w:sz w:val="16"/>
        </w:rPr>
        <w:t>dotknutou</w:t>
      </w:r>
      <w:r>
        <w:rPr>
          <w:color w:val="000000" w:themeColor="text1"/>
          <w:sz w:val="16"/>
        </w:rPr>
        <w:t xml:space="preserve"> osobou veľké množstvo osobných údajov, môže požadovať, aby pred tým, ako dotknutej osobe opraví, resp. doplní požadované informácie, dotknutá osoba spresnila, ktorých informácií alebo spracovateľských </w:t>
      </w:r>
      <w:r w:rsidR="00B97F88">
        <w:rPr>
          <w:color w:val="000000" w:themeColor="text1"/>
          <w:sz w:val="16"/>
        </w:rPr>
        <w:t>činností</w:t>
      </w:r>
      <w:r>
        <w:rPr>
          <w:color w:val="000000" w:themeColor="text1"/>
          <w:sz w:val="16"/>
        </w:rPr>
        <w:t xml:space="preserve"> sa jej žiadosť týka.  </w:t>
      </w:r>
    </w:p>
    <w:p w:rsidR="00341332" w:rsidRDefault="00341332" w:rsidP="00341332">
      <w:pPr>
        <w:ind w:left="-1418" w:right="-1366"/>
        <w:jc w:val="both"/>
        <w:rPr>
          <w:color w:val="000000" w:themeColor="text1"/>
          <w:sz w:val="16"/>
        </w:rPr>
      </w:pPr>
    </w:p>
    <w:p w:rsidR="00341332" w:rsidRDefault="00341332" w:rsidP="00341332">
      <w:pPr>
        <w:ind w:left="-1418" w:right="-1366"/>
        <w:jc w:val="both"/>
        <w:rPr>
          <w:color w:val="000000" w:themeColor="text1"/>
          <w:sz w:val="16"/>
        </w:rPr>
      </w:pPr>
      <w:r>
        <w:rPr>
          <w:color w:val="000000" w:themeColor="text1"/>
          <w:sz w:val="16"/>
        </w:rPr>
        <w:t>Prevádzkovateľ je povinný  žiadosť vybaviť v lehote najneskôr do jedného mesiaca od doručenia žiadosti, v zložitých prípadoch je oprávnený predĺžiť lehotu o jeden kalendárny mesiac.</w:t>
      </w:r>
    </w:p>
    <w:p w:rsidR="00341332" w:rsidRPr="00341332" w:rsidRDefault="00341332" w:rsidP="00341332">
      <w:pPr>
        <w:ind w:left="-1418" w:right="-1366"/>
        <w:jc w:val="both"/>
      </w:pPr>
    </w:p>
    <w:p w:rsidR="00AC3A98" w:rsidRPr="00616E65" w:rsidRDefault="00AC3A98" w:rsidP="00616E65">
      <w:pPr>
        <w:ind w:left="-1418" w:right="-1366"/>
        <w:jc w:val="both"/>
        <w:rPr>
          <w:sz w:val="16"/>
        </w:rPr>
      </w:pPr>
    </w:p>
    <w:p w:rsidR="00AC3A98" w:rsidRPr="00616E65" w:rsidRDefault="00AC3A98" w:rsidP="00616E65">
      <w:pPr>
        <w:ind w:left="-1418" w:right="-1366"/>
        <w:jc w:val="both"/>
        <w:rPr>
          <w:sz w:val="16"/>
        </w:rPr>
      </w:pPr>
    </w:p>
    <w:p w:rsidR="00AC3A98" w:rsidRPr="00616E65" w:rsidRDefault="00AC3A98" w:rsidP="00616E65">
      <w:pPr>
        <w:ind w:left="-1418" w:right="-1366"/>
        <w:jc w:val="both"/>
        <w:rPr>
          <w:color w:val="8DB3E2" w:themeColor="text2" w:themeTint="66"/>
          <w:sz w:val="16"/>
        </w:rPr>
      </w:pPr>
      <w:r w:rsidRPr="00616E65">
        <w:rPr>
          <w:color w:val="8DB3E2" w:themeColor="text2" w:themeTint="66"/>
          <w:sz w:val="16"/>
        </w:rPr>
        <w:t xml:space="preserve">V </w:t>
      </w:r>
      <w:r w:rsidR="00B97F88" w:rsidRPr="00616E65">
        <w:rPr>
          <w:color w:val="8DB3E2" w:themeColor="text2" w:themeTint="66"/>
          <w:sz w:val="16"/>
        </w:rPr>
        <w:t>ktorých</w:t>
      </w:r>
      <w:r w:rsidRPr="00616E65">
        <w:rPr>
          <w:color w:val="8DB3E2" w:themeColor="text2" w:themeTint="66"/>
          <w:sz w:val="16"/>
        </w:rPr>
        <w:t xml:space="preserve"> </w:t>
      </w:r>
      <w:r w:rsidR="00B97F88" w:rsidRPr="00616E65">
        <w:rPr>
          <w:color w:val="8DB3E2" w:themeColor="text2" w:themeTint="66"/>
          <w:sz w:val="16"/>
        </w:rPr>
        <w:t>prípadoch</w:t>
      </w:r>
      <w:r w:rsidRPr="00616E65">
        <w:rPr>
          <w:color w:val="8DB3E2" w:themeColor="text2" w:themeTint="66"/>
          <w:sz w:val="16"/>
        </w:rPr>
        <w:t xml:space="preserve"> mo</w:t>
      </w:r>
      <w:r w:rsidR="00616E65">
        <w:rPr>
          <w:color w:val="8DB3E2" w:themeColor="text2" w:themeTint="66"/>
          <w:sz w:val="16"/>
        </w:rPr>
        <w:t>ž</w:t>
      </w:r>
      <w:r w:rsidRPr="00616E65">
        <w:rPr>
          <w:color w:val="8DB3E2" w:themeColor="text2" w:themeTint="66"/>
          <w:sz w:val="16"/>
        </w:rPr>
        <w:t xml:space="preserve">no </w:t>
      </w:r>
      <w:r w:rsidR="00616E65">
        <w:rPr>
          <w:color w:val="8DB3E2" w:themeColor="text2" w:themeTint="66"/>
          <w:sz w:val="16"/>
        </w:rPr>
        <w:t>ž</w:t>
      </w:r>
      <w:r w:rsidRPr="00616E65">
        <w:rPr>
          <w:color w:val="8DB3E2" w:themeColor="text2" w:themeTint="66"/>
          <w:sz w:val="16"/>
        </w:rPr>
        <w:t>iada</w:t>
      </w:r>
      <w:r w:rsidR="00616E65">
        <w:rPr>
          <w:color w:val="8DB3E2" w:themeColor="text2" w:themeTint="66"/>
          <w:sz w:val="16"/>
        </w:rPr>
        <w:t xml:space="preserve">ť </w:t>
      </w:r>
      <w:r w:rsidRPr="00616E65">
        <w:rPr>
          <w:color w:val="8DB3E2" w:themeColor="text2" w:themeTint="66"/>
          <w:sz w:val="16"/>
        </w:rPr>
        <w:t xml:space="preserve">o “zabudnutie“? </w:t>
      </w:r>
    </w:p>
    <w:p w:rsidR="00AC3A98" w:rsidRPr="00616E65" w:rsidRDefault="00AC3A98" w:rsidP="00616E65">
      <w:pPr>
        <w:ind w:left="-1418" w:right="-1366"/>
        <w:jc w:val="both"/>
        <w:rPr>
          <w:sz w:val="16"/>
        </w:rPr>
      </w:pPr>
    </w:p>
    <w:p w:rsidR="00AC3A98" w:rsidRPr="00616E65" w:rsidRDefault="00AC3A98" w:rsidP="00616E65">
      <w:pPr>
        <w:ind w:left="-1418" w:right="-1366"/>
        <w:jc w:val="both"/>
        <w:rPr>
          <w:color w:val="000000" w:themeColor="text1"/>
          <w:sz w:val="16"/>
        </w:rPr>
      </w:pPr>
      <w:r w:rsidRPr="00616E65">
        <w:rPr>
          <w:color w:val="000000" w:themeColor="text1"/>
          <w:sz w:val="16"/>
        </w:rPr>
        <w:t xml:space="preserve">Toto </w:t>
      </w:r>
      <w:r w:rsidR="00B97F88" w:rsidRPr="00616E65">
        <w:rPr>
          <w:color w:val="000000" w:themeColor="text1"/>
          <w:sz w:val="16"/>
        </w:rPr>
        <w:t>právo</w:t>
      </w:r>
      <w:r w:rsidRPr="00616E65">
        <w:rPr>
          <w:color w:val="000000" w:themeColor="text1"/>
          <w:sz w:val="16"/>
        </w:rPr>
        <w:t xml:space="preserve"> </w:t>
      </w:r>
      <w:r w:rsidR="00616E65" w:rsidRPr="00616E65">
        <w:rPr>
          <w:color w:val="000000" w:themeColor="text1"/>
          <w:sz w:val="16"/>
        </w:rPr>
        <w:t>nemôže žiadateľ</w:t>
      </w:r>
      <w:r w:rsidRPr="00616E65">
        <w:rPr>
          <w:color w:val="000000" w:themeColor="text1"/>
          <w:sz w:val="16"/>
        </w:rPr>
        <w:t xml:space="preserve"> vyu</w:t>
      </w:r>
      <w:r w:rsidR="00616E65" w:rsidRPr="00616E65">
        <w:rPr>
          <w:color w:val="000000" w:themeColor="text1"/>
          <w:sz w:val="16"/>
        </w:rPr>
        <w:t>ž</w:t>
      </w:r>
      <w:r w:rsidRPr="00616E65">
        <w:rPr>
          <w:color w:val="000000" w:themeColor="text1"/>
          <w:sz w:val="16"/>
        </w:rPr>
        <w:t>i</w:t>
      </w:r>
      <w:r w:rsidR="00616E65" w:rsidRPr="00616E65">
        <w:rPr>
          <w:color w:val="000000" w:themeColor="text1"/>
          <w:sz w:val="16"/>
        </w:rPr>
        <w:t>ť</w:t>
      </w:r>
      <w:r w:rsidRPr="00616E65">
        <w:rPr>
          <w:color w:val="000000" w:themeColor="text1"/>
          <w:sz w:val="16"/>
        </w:rPr>
        <w:t xml:space="preserve"> vo </w:t>
      </w:r>
      <w:r w:rsidR="00B97F88" w:rsidRPr="00616E65">
        <w:rPr>
          <w:color w:val="000000" w:themeColor="text1"/>
          <w:sz w:val="16"/>
        </w:rPr>
        <w:t>všetkých</w:t>
      </w:r>
      <w:r w:rsidRPr="00616E65">
        <w:rPr>
          <w:color w:val="000000" w:themeColor="text1"/>
          <w:sz w:val="16"/>
        </w:rPr>
        <w:t xml:space="preserve"> </w:t>
      </w:r>
      <w:r w:rsidR="00B97F88" w:rsidRPr="00616E65">
        <w:rPr>
          <w:color w:val="000000" w:themeColor="text1"/>
          <w:sz w:val="16"/>
        </w:rPr>
        <w:t>prípadoch</w:t>
      </w:r>
      <w:r w:rsidRPr="00616E65">
        <w:rPr>
          <w:color w:val="000000" w:themeColor="text1"/>
          <w:sz w:val="16"/>
        </w:rPr>
        <w:t>, ke</w:t>
      </w:r>
      <w:r w:rsidR="00616E65" w:rsidRPr="00616E65">
        <w:rPr>
          <w:color w:val="000000" w:themeColor="text1"/>
          <w:sz w:val="16"/>
        </w:rPr>
        <w:t xml:space="preserve">ď </w:t>
      </w:r>
      <w:r w:rsidRPr="00616E65">
        <w:rPr>
          <w:color w:val="000000" w:themeColor="text1"/>
          <w:sz w:val="16"/>
        </w:rPr>
        <w:t xml:space="preserve">je </w:t>
      </w:r>
      <w:r w:rsidR="00B97F88" w:rsidRPr="00616E65">
        <w:rPr>
          <w:color w:val="000000" w:themeColor="text1"/>
          <w:sz w:val="16"/>
        </w:rPr>
        <w:t>výmaz</w:t>
      </w:r>
      <w:r w:rsidRPr="00616E65">
        <w:rPr>
          <w:color w:val="000000" w:themeColor="text1"/>
          <w:sz w:val="16"/>
        </w:rPr>
        <w:t xml:space="preserve"> pod</w:t>
      </w:r>
      <w:r w:rsidR="00616E65" w:rsidRPr="00616E65">
        <w:rPr>
          <w:color w:val="000000" w:themeColor="text1"/>
          <w:sz w:val="16"/>
        </w:rPr>
        <w:t>ľ</w:t>
      </w:r>
      <w:r w:rsidRPr="00616E65">
        <w:rPr>
          <w:color w:val="000000" w:themeColor="text1"/>
          <w:sz w:val="16"/>
        </w:rPr>
        <w:t xml:space="preserve">a jeho </w:t>
      </w:r>
      <w:r w:rsidR="00D32FFD" w:rsidRPr="00616E65">
        <w:rPr>
          <w:color w:val="000000" w:themeColor="text1"/>
          <w:sz w:val="16"/>
        </w:rPr>
        <w:t>posúdenia</w:t>
      </w:r>
      <w:r w:rsidRPr="00616E65">
        <w:rPr>
          <w:color w:val="000000" w:themeColor="text1"/>
          <w:sz w:val="16"/>
        </w:rPr>
        <w:t xml:space="preserve"> </w:t>
      </w:r>
      <w:r w:rsidR="00D32FFD" w:rsidRPr="00616E65">
        <w:rPr>
          <w:color w:val="000000" w:themeColor="text1"/>
          <w:sz w:val="16"/>
        </w:rPr>
        <w:t>vhodný</w:t>
      </w:r>
      <w:r w:rsidRPr="00616E65">
        <w:rPr>
          <w:color w:val="000000" w:themeColor="text1"/>
          <w:sz w:val="16"/>
        </w:rPr>
        <w:t xml:space="preserve">. </w:t>
      </w:r>
      <w:r w:rsidR="00D32FFD" w:rsidRPr="00616E65">
        <w:rPr>
          <w:color w:val="000000" w:themeColor="text1"/>
          <w:sz w:val="16"/>
        </w:rPr>
        <w:t>Právo</w:t>
      </w:r>
      <w:r w:rsidRPr="00616E65">
        <w:rPr>
          <w:color w:val="000000" w:themeColor="text1"/>
          <w:sz w:val="16"/>
        </w:rPr>
        <w:t xml:space="preserve"> na </w:t>
      </w:r>
      <w:r w:rsidR="00D32FFD" w:rsidRPr="00616E65">
        <w:rPr>
          <w:color w:val="000000" w:themeColor="text1"/>
          <w:sz w:val="16"/>
        </w:rPr>
        <w:t>výmaz</w:t>
      </w:r>
      <w:r w:rsidRPr="00616E65">
        <w:rPr>
          <w:color w:val="000000" w:themeColor="text1"/>
          <w:sz w:val="16"/>
        </w:rPr>
        <w:t xml:space="preserve"> sa m</w:t>
      </w:r>
      <w:r w:rsidR="00616E65" w:rsidRPr="00616E65">
        <w:rPr>
          <w:color w:val="000000" w:themeColor="text1"/>
          <w:sz w:val="16"/>
        </w:rPr>
        <w:t>ôž</w:t>
      </w:r>
      <w:r w:rsidRPr="00616E65">
        <w:rPr>
          <w:color w:val="000000" w:themeColor="text1"/>
          <w:sz w:val="16"/>
        </w:rPr>
        <w:t>e uplatni</w:t>
      </w:r>
      <w:r w:rsidR="00616E65" w:rsidRPr="00616E65">
        <w:rPr>
          <w:color w:val="000000" w:themeColor="text1"/>
          <w:sz w:val="16"/>
        </w:rPr>
        <w:t>ť</w:t>
      </w:r>
      <w:r w:rsidRPr="00616E65">
        <w:rPr>
          <w:color w:val="000000" w:themeColor="text1"/>
          <w:sz w:val="16"/>
        </w:rPr>
        <w:t xml:space="preserve"> ak </w:t>
      </w:r>
      <w:r w:rsidR="00D32FFD" w:rsidRPr="00616E65">
        <w:rPr>
          <w:color w:val="000000" w:themeColor="text1"/>
          <w:sz w:val="16"/>
        </w:rPr>
        <w:t>sú</w:t>
      </w:r>
      <w:r w:rsidRPr="00616E65">
        <w:rPr>
          <w:color w:val="000000" w:themeColor="text1"/>
          <w:sz w:val="16"/>
        </w:rPr>
        <w:t xml:space="preserve"> </w:t>
      </w:r>
      <w:r w:rsidR="00D32FFD" w:rsidRPr="00616E65">
        <w:rPr>
          <w:color w:val="000000" w:themeColor="text1"/>
          <w:sz w:val="16"/>
        </w:rPr>
        <w:t>dáta</w:t>
      </w:r>
      <w:r w:rsidRPr="00616E65">
        <w:rPr>
          <w:color w:val="000000" w:themeColor="text1"/>
          <w:sz w:val="16"/>
        </w:rPr>
        <w:t xml:space="preserve">, </w:t>
      </w:r>
      <w:r w:rsidR="00D32FFD" w:rsidRPr="00616E65">
        <w:rPr>
          <w:color w:val="000000" w:themeColor="text1"/>
          <w:sz w:val="16"/>
        </w:rPr>
        <w:t>ktoré</w:t>
      </w:r>
      <w:r w:rsidRPr="00616E65">
        <w:rPr>
          <w:color w:val="000000" w:themeColor="text1"/>
          <w:sz w:val="16"/>
        </w:rPr>
        <w:t xml:space="preserve"> sa </w:t>
      </w:r>
      <w:r w:rsidR="00616E65" w:rsidRPr="00616E65">
        <w:rPr>
          <w:color w:val="000000" w:themeColor="text1"/>
          <w:sz w:val="16"/>
        </w:rPr>
        <w:t>ho</w:t>
      </w:r>
      <w:r w:rsidR="00D32FFD">
        <w:rPr>
          <w:color w:val="000000" w:themeColor="text1"/>
          <w:sz w:val="16"/>
        </w:rPr>
        <w:t xml:space="preserve"> týkajú, spracúvané</w:t>
      </w:r>
      <w:r w:rsidRPr="00616E65">
        <w:rPr>
          <w:color w:val="000000" w:themeColor="text1"/>
          <w:sz w:val="16"/>
        </w:rPr>
        <w:t xml:space="preserve"> </w:t>
      </w:r>
      <w:r w:rsidR="00D32FFD">
        <w:rPr>
          <w:color w:val="000000" w:themeColor="text1"/>
          <w:sz w:val="16"/>
        </w:rPr>
        <w:t>protizákonne</w:t>
      </w:r>
      <w:r w:rsidRPr="00616E65">
        <w:rPr>
          <w:color w:val="000000" w:themeColor="text1"/>
          <w:sz w:val="16"/>
        </w:rPr>
        <w:t xml:space="preserve"> (</w:t>
      </w:r>
      <w:r w:rsidR="00D32FFD" w:rsidRPr="00616E65">
        <w:rPr>
          <w:color w:val="000000" w:themeColor="text1"/>
          <w:sz w:val="16"/>
        </w:rPr>
        <w:t>napríklad</w:t>
      </w:r>
      <w:r w:rsidRPr="00616E65">
        <w:rPr>
          <w:color w:val="000000" w:themeColor="text1"/>
          <w:sz w:val="16"/>
        </w:rPr>
        <w:t xml:space="preserve"> u</w:t>
      </w:r>
      <w:r w:rsidR="00616E65" w:rsidRPr="00616E65">
        <w:rPr>
          <w:color w:val="000000" w:themeColor="text1"/>
          <w:sz w:val="16"/>
        </w:rPr>
        <w:t>ž</w:t>
      </w:r>
      <w:r w:rsidRPr="00616E65">
        <w:rPr>
          <w:color w:val="000000" w:themeColor="text1"/>
          <w:sz w:val="16"/>
        </w:rPr>
        <w:t xml:space="preserve"> nie </w:t>
      </w:r>
      <w:r w:rsidR="00D32FFD" w:rsidRPr="00616E65">
        <w:rPr>
          <w:color w:val="000000" w:themeColor="text1"/>
          <w:sz w:val="16"/>
        </w:rPr>
        <w:t>sú</w:t>
      </w:r>
      <w:r w:rsidRPr="00616E65">
        <w:rPr>
          <w:color w:val="000000" w:themeColor="text1"/>
          <w:sz w:val="16"/>
        </w:rPr>
        <w:t xml:space="preserve"> </w:t>
      </w:r>
      <w:r w:rsidR="00D32FFD" w:rsidRPr="00616E65">
        <w:rPr>
          <w:color w:val="000000" w:themeColor="text1"/>
          <w:sz w:val="16"/>
        </w:rPr>
        <w:t>potrebné</w:t>
      </w:r>
      <w:r w:rsidRPr="00616E65">
        <w:rPr>
          <w:color w:val="000000" w:themeColor="text1"/>
          <w:sz w:val="16"/>
        </w:rPr>
        <w:t xml:space="preserve"> pre </w:t>
      </w:r>
      <w:r w:rsidR="00D32FFD" w:rsidRPr="00616E65">
        <w:rPr>
          <w:color w:val="000000" w:themeColor="text1"/>
          <w:sz w:val="16"/>
        </w:rPr>
        <w:t>účel</w:t>
      </w:r>
      <w:r w:rsidRPr="00616E65">
        <w:rPr>
          <w:color w:val="000000" w:themeColor="text1"/>
          <w:sz w:val="16"/>
        </w:rPr>
        <w:t xml:space="preserve">, na </w:t>
      </w:r>
      <w:r w:rsidR="00D32FFD" w:rsidRPr="00616E65">
        <w:rPr>
          <w:color w:val="000000" w:themeColor="text1"/>
          <w:sz w:val="16"/>
        </w:rPr>
        <w:t>ktorý</w:t>
      </w:r>
      <w:r w:rsidR="00D32FFD">
        <w:rPr>
          <w:color w:val="000000" w:themeColor="text1"/>
          <w:sz w:val="16"/>
        </w:rPr>
        <w:t xml:space="preserve"> boli získané</w:t>
      </w:r>
      <w:r w:rsidRPr="00616E65">
        <w:rPr>
          <w:color w:val="000000" w:themeColor="text1"/>
          <w:sz w:val="16"/>
        </w:rPr>
        <w:t>), alebo ke</w:t>
      </w:r>
      <w:r w:rsidR="00616E65" w:rsidRPr="00616E65">
        <w:rPr>
          <w:color w:val="000000" w:themeColor="text1"/>
          <w:sz w:val="16"/>
        </w:rPr>
        <w:t>ď</w:t>
      </w:r>
      <w:r w:rsidRPr="00616E65">
        <w:rPr>
          <w:color w:val="000000" w:themeColor="text1"/>
          <w:sz w:val="16"/>
        </w:rPr>
        <w:t xml:space="preserve"> </w:t>
      </w:r>
      <w:r w:rsidR="00616E65" w:rsidRPr="00616E65">
        <w:rPr>
          <w:color w:val="000000" w:themeColor="text1"/>
          <w:sz w:val="16"/>
        </w:rPr>
        <w:t xml:space="preserve">dotknutá </w:t>
      </w:r>
      <w:r w:rsidRPr="00616E65">
        <w:rPr>
          <w:color w:val="000000" w:themeColor="text1"/>
          <w:sz w:val="16"/>
        </w:rPr>
        <w:t xml:space="preserve">osoba </w:t>
      </w:r>
      <w:r w:rsidR="00D32FFD" w:rsidRPr="00616E65">
        <w:rPr>
          <w:color w:val="000000" w:themeColor="text1"/>
          <w:sz w:val="16"/>
        </w:rPr>
        <w:t>odvolá</w:t>
      </w:r>
      <w:r w:rsidRPr="00616E65">
        <w:rPr>
          <w:color w:val="000000" w:themeColor="text1"/>
          <w:sz w:val="16"/>
        </w:rPr>
        <w:t xml:space="preserve"> </w:t>
      </w:r>
      <w:r w:rsidR="00D32FFD" w:rsidRPr="00616E65">
        <w:rPr>
          <w:color w:val="000000" w:themeColor="text1"/>
          <w:sz w:val="16"/>
        </w:rPr>
        <w:t>súhlas</w:t>
      </w:r>
      <w:r w:rsidRPr="00616E65">
        <w:rPr>
          <w:color w:val="000000" w:themeColor="text1"/>
          <w:sz w:val="16"/>
        </w:rPr>
        <w:t xml:space="preserve"> na </w:t>
      </w:r>
      <w:r w:rsidR="00D32FFD" w:rsidRPr="00616E65">
        <w:rPr>
          <w:color w:val="000000" w:themeColor="text1"/>
          <w:sz w:val="16"/>
        </w:rPr>
        <w:t>spracúvanie</w:t>
      </w:r>
      <w:r w:rsidRPr="00616E65">
        <w:rPr>
          <w:color w:val="000000" w:themeColor="text1"/>
          <w:sz w:val="16"/>
        </w:rPr>
        <w:t xml:space="preserve">. </w:t>
      </w:r>
      <w:r w:rsidR="00D32FFD" w:rsidRPr="00616E65">
        <w:rPr>
          <w:color w:val="000000" w:themeColor="text1"/>
          <w:sz w:val="16"/>
        </w:rPr>
        <w:t>Výmaz</w:t>
      </w:r>
      <w:r w:rsidRPr="00616E65">
        <w:rPr>
          <w:color w:val="000000" w:themeColor="text1"/>
          <w:sz w:val="16"/>
        </w:rPr>
        <w:t xml:space="preserve"> </w:t>
      </w:r>
      <w:r w:rsidR="00D32FFD" w:rsidRPr="00616E65">
        <w:rPr>
          <w:color w:val="000000" w:themeColor="text1"/>
          <w:sz w:val="16"/>
        </w:rPr>
        <w:t>dát</w:t>
      </w:r>
      <w:r w:rsidRPr="00616E65">
        <w:rPr>
          <w:color w:val="000000" w:themeColor="text1"/>
          <w:sz w:val="16"/>
        </w:rPr>
        <w:t xml:space="preserve"> </w:t>
      </w:r>
      <w:r w:rsidR="00D32FFD" w:rsidRPr="00616E65">
        <w:rPr>
          <w:color w:val="000000" w:themeColor="text1"/>
          <w:sz w:val="16"/>
        </w:rPr>
        <w:t>musí</w:t>
      </w:r>
      <w:r w:rsidRPr="00616E65">
        <w:rPr>
          <w:color w:val="000000" w:themeColor="text1"/>
          <w:sz w:val="16"/>
        </w:rPr>
        <w:t xml:space="preserve"> </w:t>
      </w:r>
      <w:r w:rsidR="00D32FFD" w:rsidRPr="00616E65">
        <w:rPr>
          <w:color w:val="000000" w:themeColor="text1"/>
          <w:sz w:val="16"/>
        </w:rPr>
        <w:t>prevádzkovateľ</w:t>
      </w:r>
      <w:r w:rsidRPr="00616E65">
        <w:rPr>
          <w:color w:val="000000" w:themeColor="text1"/>
          <w:sz w:val="16"/>
        </w:rPr>
        <w:t xml:space="preserve"> vykona</w:t>
      </w:r>
      <w:r w:rsidR="00616E65" w:rsidRPr="00616E65">
        <w:rPr>
          <w:color w:val="000000" w:themeColor="text1"/>
          <w:sz w:val="16"/>
        </w:rPr>
        <w:t>ť</w:t>
      </w:r>
      <w:r w:rsidRPr="00616E65">
        <w:rPr>
          <w:color w:val="000000" w:themeColor="text1"/>
          <w:sz w:val="16"/>
        </w:rPr>
        <w:t xml:space="preserve"> bez </w:t>
      </w:r>
      <w:r w:rsidR="00D32FFD" w:rsidRPr="00616E65">
        <w:rPr>
          <w:color w:val="000000" w:themeColor="text1"/>
          <w:sz w:val="16"/>
        </w:rPr>
        <w:t>zbytočného</w:t>
      </w:r>
      <w:r w:rsidRPr="00616E65">
        <w:rPr>
          <w:color w:val="000000" w:themeColor="text1"/>
          <w:sz w:val="16"/>
        </w:rPr>
        <w:t xml:space="preserve"> odkladu,</w:t>
      </w:r>
      <w:r w:rsidR="00616E65" w:rsidRPr="00616E65">
        <w:rPr>
          <w:color w:val="000000" w:themeColor="text1"/>
          <w:sz w:val="16"/>
        </w:rPr>
        <w:t xml:space="preserve"> najneskôr</w:t>
      </w:r>
      <w:r w:rsidRPr="00616E65">
        <w:rPr>
          <w:color w:val="000000" w:themeColor="text1"/>
          <w:sz w:val="16"/>
        </w:rPr>
        <w:t xml:space="preserve"> do </w:t>
      </w:r>
      <w:r w:rsidR="00D32FFD" w:rsidRPr="00616E65">
        <w:rPr>
          <w:color w:val="000000" w:themeColor="text1"/>
          <w:sz w:val="16"/>
        </w:rPr>
        <w:t>jedného</w:t>
      </w:r>
      <w:r w:rsidRPr="00616E65">
        <w:rPr>
          <w:color w:val="000000" w:themeColor="text1"/>
          <w:sz w:val="16"/>
        </w:rPr>
        <w:t xml:space="preserve"> mesiaca od obd</w:t>
      </w:r>
      <w:r w:rsidR="00616E65" w:rsidRPr="00616E65">
        <w:rPr>
          <w:color w:val="000000" w:themeColor="text1"/>
          <w:sz w:val="16"/>
        </w:rPr>
        <w:t>ŕž</w:t>
      </w:r>
      <w:r w:rsidRPr="00616E65">
        <w:rPr>
          <w:color w:val="000000" w:themeColor="text1"/>
          <w:sz w:val="16"/>
        </w:rPr>
        <w:t xml:space="preserve">ania </w:t>
      </w:r>
      <w:r w:rsidR="00616E65" w:rsidRPr="00616E65">
        <w:rPr>
          <w:color w:val="000000" w:themeColor="text1"/>
          <w:sz w:val="16"/>
        </w:rPr>
        <w:t>ž</w:t>
      </w:r>
      <w:r w:rsidRPr="00616E65">
        <w:rPr>
          <w:color w:val="000000" w:themeColor="text1"/>
          <w:sz w:val="16"/>
        </w:rPr>
        <w:t>iadosti</w:t>
      </w:r>
      <w:r w:rsidR="00616E65" w:rsidRPr="00616E65">
        <w:rPr>
          <w:color w:val="000000" w:themeColor="text1"/>
          <w:sz w:val="16"/>
        </w:rPr>
        <w:t xml:space="preserve"> o výmaz údajov.</w:t>
      </w:r>
      <w:r w:rsidRPr="00616E65">
        <w:rPr>
          <w:color w:val="000000" w:themeColor="text1"/>
          <w:sz w:val="16"/>
        </w:rPr>
        <w:t xml:space="preserve"> </w:t>
      </w:r>
    </w:p>
    <w:p w:rsidR="00AC3A98" w:rsidRPr="00616E65" w:rsidRDefault="00AC3A98" w:rsidP="00616E65">
      <w:pPr>
        <w:ind w:left="-1418" w:right="-1366"/>
        <w:jc w:val="both"/>
        <w:rPr>
          <w:color w:val="000000" w:themeColor="text1"/>
          <w:sz w:val="16"/>
        </w:rPr>
      </w:pPr>
    </w:p>
    <w:p w:rsidR="00AC3A98" w:rsidRPr="00616E65" w:rsidRDefault="00AC3A98" w:rsidP="00616E65">
      <w:pPr>
        <w:ind w:left="-1418" w:right="-1366"/>
        <w:jc w:val="both"/>
        <w:rPr>
          <w:color w:val="000000" w:themeColor="text1"/>
          <w:sz w:val="16"/>
        </w:rPr>
      </w:pPr>
    </w:p>
    <w:p w:rsidR="00AC3A98" w:rsidRPr="00616E65" w:rsidRDefault="00D32FFD" w:rsidP="00616E65">
      <w:pPr>
        <w:ind w:left="-1418" w:right="-1366"/>
        <w:jc w:val="both"/>
        <w:rPr>
          <w:color w:val="000000" w:themeColor="text1"/>
          <w:sz w:val="16"/>
        </w:rPr>
      </w:pPr>
      <w:r w:rsidRPr="00616E65">
        <w:rPr>
          <w:color w:val="000000" w:themeColor="text1"/>
          <w:sz w:val="16"/>
        </w:rPr>
        <w:t>Právo</w:t>
      </w:r>
      <w:r w:rsidR="00AC3A98" w:rsidRPr="00616E65">
        <w:rPr>
          <w:color w:val="000000" w:themeColor="text1"/>
          <w:sz w:val="16"/>
        </w:rPr>
        <w:t xml:space="preserve"> </w:t>
      </w:r>
      <w:r w:rsidRPr="00616E65">
        <w:rPr>
          <w:color w:val="000000" w:themeColor="text1"/>
          <w:sz w:val="16"/>
        </w:rPr>
        <w:t>byť</w:t>
      </w:r>
      <w:r w:rsidR="00AC3A98" w:rsidRPr="00616E65">
        <w:rPr>
          <w:color w:val="000000" w:themeColor="text1"/>
          <w:sz w:val="16"/>
        </w:rPr>
        <w:t xml:space="preserve"> </w:t>
      </w:r>
      <w:r w:rsidRPr="00616E65">
        <w:rPr>
          <w:color w:val="000000" w:themeColor="text1"/>
          <w:sz w:val="16"/>
        </w:rPr>
        <w:t>zabudnutý</w:t>
      </w:r>
      <w:r w:rsidR="00AC3A98" w:rsidRPr="00616E65">
        <w:rPr>
          <w:color w:val="000000" w:themeColor="text1"/>
          <w:sz w:val="16"/>
        </w:rPr>
        <w:t xml:space="preserve"> nie je </w:t>
      </w:r>
      <w:r w:rsidRPr="00616E65">
        <w:rPr>
          <w:color w:val="000000" w:themeColor="text1"/>
          <w:sz w:val="16"/>
        </w:rPr>
        <w:t>absolútnym</w:t>
      </w:r>
      <w:r w:rsidR="00AC3A98" w:rsidRPr="00616E65">
        <w:rPr>
          <w:color w:val="000000" w:themeColor="text1"/>
          <w:sz w:val="16"/>
        </w:rPr>
        <w:t xml:space="preserve"> </w:t>
      </w:r>
      <w:r w:rsidRPr="00616E65">
        <w:rPr>
          <w:color w:val="000000" w:themeColor="text1"/>
          <w:sz w:val="16"/>
        </w:rPr>
        <w:t>právom</w:t>
      </w:r>
      <w:r w:rsidR="00AC3A98" w:rsidRPr="00616E65">
        <w:rPr>
          <w:color w:val="000000" w:themeColor="text1"/>
          <w:sz w:val="16"/>
        </w:rPr>
        <w:t xml:space="preserve"> jednotlivca. </w:t>
      </w:r>
      <w:r w:rsidRPr="00616E65">
        <w:rPr>
          <w:color w:val="000000" w:themeColor="text1"/>
          <w:sz w:val="16"/>
        </w:rPr>
        <w:t>Neznamená</w:t>
      </w:r>
      <w:r w:rsidR="00AC3A98" w:rsidRPr="00616E65">
        <w:rPr>
          <w:color w:val="000000" w:themeColor="text1"/>
          <w:sz w:val="16"/>
        </w:rPr>
        <w:t xml:space="preserve"> to, </w:t>
      </w:r>
      <w:r w:rsidR="00616E65">
        <w:rPr>
          <w:color w:val="000000" w:themeColor="text1"/>
          <w:sz w:val="16"/>
        </w:rPr>
        <w:t>ž</w:t>
      </w:r>
      <w:r>
        <w:rPr>
          <w:color w:val="000000" w:themeColor="text1"/>
          <w:sz w:val="16"/>
        </w:rPr>
        <w:t>e ako ná</w:t>
      </w:r>
      <w:r w:rsidR="00AC3A98" w:rsidRPr="00616E65">
        <w:rPr>
          <w:color w:val="000000" w:themeColor="text1"/>
          <w:sz w:val="16"/>
        </w:rPr>
        <w:t>hle osoba za</w:t>
      </w:r>
      <w:r w:rsidR="00616E65">
        <w:rPr>
          <w:color w:val="000000" w:themeColor="text1"/>
          <w:sz w:val="16"/>
        </w:rPr>
        <w:t>šl</w:t>
      </w:r>
      <w:r w:rsidR="00AC3A98" w:rsidRPr="00616E65">
        <w:rPr>
          <w:color w:val="000000" w:themeColor="text1"/>
          <w:sz w:val="16"/>
        </w:rPr>
        <w:t xml:space="preserve">e </w:t>
      </w:r>
      <w:r>
        <w:rPr>
          <w:color w:val="000000" w:themeColor="text1"/>
          <w:sz w:val="16"/>
        </w:rPr>
        <w:t>ž</w:t>
      </w:r>
      <w:r w:rsidRPr="00616E65">
        <w:rPr>
          <w:color w:val="000000" w:themeColor="text1"/>
          <w:sz w:val="16"/>
        </w:rPr>
        <w:t>iado</w:t>
      </w:r>
      <w:r>
        <w:rPr>
          <w:color w:val="000000" w:themeColor="text1"/>
          <w:sz w:val="16"/>
        </w:rPr>
        <w:t>sť</w:t>
      </w:r>
      <w:r w:rsidR="00AC3A98" w:rsidRPr="00616E65">
        <w:rPr>
          <w:color w:val="000000" w:themeColor="text1"/>
          <w:sz w:val="16"/>
        </w:rPr>
        <w:t xml:space="preserve"> o vymazanie, </w:t>
      </w:r>
      <w:r w:rsidRPr="00616E65">
        <w:rPr>
          <w:color w:val="000000" w:themeColor="text1"/>
          <w:sz w:val="16"/>
        </w:rPr>
        <w:t>prevádzkovateľ</w:t>
      </w:r>
      <w:r w:rsidR="00616E65">
        <w:rPr>
          <w:color w:val="000000" w:themeColor="text1"/>
          <w:sz w:val="16"/>
        </w:rPr>
        <w:t xml:space="preserve"> </w:t>
      </w:r>
      <w:r w:rsidRPr="00616E65">
        <w:rPr>
          <w:color w:val="000000" w:themeColor="text1"/>
          <w:sz w:val="16"/>
        </w:rPr>
        <w:t>musí</w:t>
      </w:r>
      <w:r w:rsidR="00AC3A98" w:rsidRPr="00616E65">
        <w:rPr>
          <w:color w:val="000000" w:themeColor="text1"/>
          <w:sz w:val="16"/>
        </w:rPr>
        <w:t xml:space="preserve"> automaticky </w:t>
      </w:r>
      <w:r w:rsidRPr="00616E65">
        <w:rPr>
          <w:color w:val="000000" w:themeColor="text1"/>
          <w:sz w:val="16"/>
        </w:rPr>
        <w:t>dáta</w:t>
      </w:r>
      <w:r w:rsidR="00AC3A98" w:rsidRPr="00616E65">
        <w:rPr>
          <w:color w:val="000000" w:themeColor="text1"/>
          <w:sz w:val="16"/>
        </w:rPr>
        <w:t xml:space="preserve"> maza</w:t>
      </w:r>
      <w:r w:rsidR="00616E65">
        <w:rPr>
          <w:color w:val="000000" w:themeColor="text1"/>
          <w:sz w:val="16"/>
        </w:rPr>
        <w:t>ť</w:t>
      </w:r>
      <w:r w:rsidR="00AC3A98" w:rsidRPr="00616E65">
        <w:rPr>
          <w:color w:val="000000" w:themeColor="text1"/>
          <w:sz w:val="16"/>
        </w:rPr>
        <w:t xml:space="preserve">. Ak by </w:t>
      </w:r>
      <w:r w:rsidRPr="00616E65">
        <w:rPr>
          <w:color w:val="000000" w:themeColor="text1"/>
          <w:sz w:val="16"/>
        </w:rPr>
        <w:t>napríklad</w:t>
      </w:r>
      <w:r w:rsidR="00AC3A98" w:rsidRPr="00616E65">
        <w:rPr>
          <w:color w:val="000000" w:themeColor="text1"/>
          <w:sz w:val="16"/>
        </w:rPr>
        <w:t xml:space="preserve"> </w:t>
      </w:r>
      <w:r w:rsidRPr="00616E65">
        <w:rPr>
          <w:color w:val="000000" w:themeColor="text1"/>
          <w:sz w:val="16"/>
        </w:rPr>
        <w:t>právo</w:t>
      </w:r>
      <w:r w:rsidR="00AC3A98" w:rsidRPr="00616E65">
        <w:rPr>
          <w:color w:val="000000" w:themeColor="text1"/>
          <w:sz w:val="16"/>
        </w:rPr>
        <w:t xml:space="preserve"> by</w:t>
      </w:r>
      <w:r w:rsidR="00616E65">
        <w:rPr>
          <w:color w:val="000000" w:themeColor="text1"/>
          <w:sz w:val="16"/>
        </w:rPr>
        <w:t>ť</w:t>
      </w:r>
      <w:r w:rsidR="00AC3A98" w:rsidRPr="00616E65">
        <w:rPr>
          <w:color w:val="000000" w:themeColor="text1"/>
          <w:sz w:val="16"/>
        </w:rPr>
        <w:t xml:space="preserve"> </w:t>
      </w:r>
      <w:r w:rsidRPr="00616E65">
        <w:rPr>
          <w:color w:val="000000" w:themeColor="text1"/>
          <w:sz w:val="16"/>
        </w:rPr>
        <w:t>zabudnutý</w:t>
      </w:r>
      <w:r w:rsidR="00AC3A98" w:rsidRPr="00616E65">
        <w:rPr>
          <w:color w:val="000000" w:themeColor="text1"/>
          <w:sz w:val="16"/>
        </w:rPr>
        <w:t xml:space="preserve"> kolidovalo so slobodou prejavu alebo </w:t>
      </w:r>
      <w:r w:rsidRPr="00616E65">
        <w:rPr>
          <w:color w:val="000000" w:themeColor="text1"/>
          <w:sz w:val="16"/>
        </w:rPr>
        <w:t>právom</w:t>
      </w:r>
      <w:r w:rsidR="00AC3A98" w:rsidRPr="00616E65">
        <w:rPr>
          <w:color w:val="000000" w:themeColor="text1"/>
          <w:sz w:val="16"/>
        </w:rPr>
        <w:t xml:space="preserve"> na </w:t>
      </w:r>
      <w:r w:rsidRPr="00616E65">
        <w:rPr>
          <w:color w:val="000000" w:themeColor="text1"/>
          <w:sz w:val="16"/>
        </w:rPr>
        <w:t>informácie</w:t>
      </w:r>
      <w:r w:rsidR="00AC3A98" w:rsidRPr="00616E65">
        <w:rPr>
          <w:color w:val="000000" w:themeColor="text1"/>
          <w:sz w:val="16"/>
        </w:rPr>
        <w:t xml:space="preserve">, takejto </w:t>
      </w:r>
      <w:r w:rsidR="00616E65">
        <w:rPr>
          <w:color w:val="000000" w:themeColor="text1"/>
          <w:sz w:val="16"/>
        </w:rPr>
        <w:t>ž</w:t>
      </w:r>
      <w:r w:rsidR="00AC3A98" w:rsidRPr="00616E65">
        <w:rPr>
          <w:color w:val="000000" w:themeColor="text1"/>
          <w:sz w:val="16"/>
        </w:rPr>
        <w:t xml:space="preserve">iadosti </w:t>
      </w:r>
      <w:r>
        <w:rPr>
          <w:color w:val="000000" w:themeColor="text1"/>
          <w:sz w:val="16"/>
        </w:rPr>
        <w:t>nemus</w:t>
      </w:r>
      <w:r w:rsidRPr="00616E65">
        <w:rPr>
          <w:color w:val="000000" w:themeColor="text1"/>
          <w:sz w:val="16"/>
        </w:rPr>
        <w:t>í</w:t>
      </w:r>
      <w:r w:rsidR="00AC3A98" w:rsidRPr="00616E65">
        <w:rPr>
          <w:color w:val="000000" w:themeColor="text1"/>
          <w:sz w:val="16"/>
        </w:rPr>
        <w:t xml:space="preserve"> by</w:t>
      </w:r>
      <w:r w:rsidR="00616E65">
        <w:rPr>
          <w:color w:val="000000" w:themeColor="text1"/>
          <w:sz w:val="16"/>
        </w:rPr>
        <w:t>ť</w:t>
      </w:r>
      <w:r w:rsidR="00AC3A98" w:rsidRPr="00616E65">
        <w:rPr>
          <w:color w:val="000000" w:themeColor="text1"/>
          <w:sz w:val="16"/>
        </w:rPr>
        <w:t xml:space="preserve"> </w:t>
      </w:r>
      <w:r w:rsidRPr="00616E65">
        <w:rPr>
          <w:color w:val="000000" w:themeColor="text1"/>
          <w:sz w:val="16"/>
        </w:rPr>
        <w:t>vyhovené</w:t>
      </w:r>
      <w:r w:rsidR="00AC3A98" w:rsidRPr="00616E65">
        <w:rPr>
          <w:color w:val="000000" w:themeColor="text1"/>
          <w:sz w:val="16"/>
        </w:rPr>
        <w:t xml:space="preserve">. Rovnako </w:t>
      </w:r>
      <w:r w:rsidRPr="00616E65">
        <w:rPr>
          <w:color w:val="000000" w:themeColor="text1"/>
          <w:sz w:val="16"/>
        </w:rPr>
        <w:t>nemusí</w:t>
      </w:r>
      <w:r w:rsidR="00AC3A98" w:rsidRPr="00616E65">
        <w:rPr>
          <w:color w:val="000000" w:themeColor="text1"/>
          <w:sz w:val="16"/>
        </w:rPr>
        <w:t xml:space="preserve"> </w:t>
      </w:r>
      <w:r w:rsidRPr="00616E65">
        <w:rPr>
          <w:color w:val="000000" w:themeColor="text1"/>
          <w:sz w:val="16"/>
        </w:rPr>
        <w:t>prevádzkovateľ</w:t>
      </w:r>
      <w:r w:rsidR="00AC3A98" w:rsidRPr="00616E65">
        <w:rPr>
          <w:color w:val="000000" w:themeColor="text1"/>
          <w:sz w:val="16"/>
        </w:rPr>
        <w:t xml:space="preserve"> </w:t>
      </w:r>
      <w:r w:rsidR="00616E65">
        <w:rPr>
          <w:color w:val="000000" w:themeColor="text1"/>
          <w:sz w:val="16"/>
        </w:rPr>
        <w:t>ž</w:t>
      </w:r>
      <w:r w:rsidR="00AC3A98" w:rsidRPr="00616E65">
        <w:rPr>
          <w:color w:val="000000" w:themeColor="text1"/>
          <w:sz w:val="16"/>
        </w:rPr>
        <w:t>iadosti vyhovie</w:t>
      </w:r>
      <w:r w:rsidR="00616E65">
        <w:rPr>
          <w:color w:val="000000" w:themeColor="text1"/>
          <w:sz w:val="16"/>
        </w:rPr>
        <w:t>ť</w:t>
      </w:r>
      <w:r w:rsidR="00AC3A98" w:rsidRPr="00616E65">
        <w:rPr>
          <w:color w:val="000000" w:themeColor="text1"/>
          <w:sz w:val="16"/>
        </w:rPr>
        <w:t xml:space="preserve">, ak je </w:t>
      </w:r>
      <w:r w:rsidRPr="00616E65">
        <w:rPr>
          <w:color w:val="000000" w:themeColor="text1"/>
          <w:sz w:val="16"/>
        </w:rPr>
        <w:t>spracúvanie</w:t>
      </w:r>
      <w:r w:rsidR="00AC3A98" w:rsidRPr="00616E65">
        <w:rPr>
          <w:color w:val="000000" w:themeColor="text1"/>
          <w:sz w:val="16"/>
        </w:rPr>
        <w:t xml:space="preserve"> </w:t>
      </w:r>
      <w:r w:rsidRPr="00616E65">
        <w:rPr>
          <w:color w:val="000000" w:themeColor="text1"/>
          <w:sz w:val="16"/>
        </w:rPr>
        <w:t>dát</w:t>
      </w:r>
      <w:r w:rsidR="00AC3A98" w:rsidRPr="00616E65">
        <w:rPr>
          <w:color w:val="000000" w:themeColor="text1"/>
          <w:sz w:val="16"/>
        </w:rPr>
        <w:t xml:space="preserve">, </w:t>
      </w:r>
      <w:r w:rsidRPr="00616E65">
        <w:rPr>
          <w:color w:val="000000" w:themeColor="text1"/>
          <w:sz w:val="16"/>
        </w:rPr>
        <w:t>ktoré</w:t>
      </w:r>
      <w:r w:rsidR="00AC3A98" w:rsidRPr="00616E65">
        <w:rPr>
          <w:color w:val="000000" w:themeColor="text1"/>
          <w:sz w:val="16"/>
        </w:rPr>
        <w:t xml:space="preserve"> je predmetom </w:t>
      </w:r>
      <w:r w:rsidR="00616E65">
        <w:rPr>
          <w:color w:val="000000" w:themeColor="text1"/>
          <w:sz w:val="16"/>
        </w:rPr>
        <w:t>ž</w:t>
      </w:r>
      <w:r w:rsidR="00AC3A98" w:rsidRPr="00616E65">
        <w:rPr>
          <w:color w:val="000000" w:themeColor="text1"/>
          <w:sz w:val="16"/>
        </w:rPr>
        <w:t xml:space="preserve">iadosti o vymazanie, </w:t>
      </w:r>
      <w:r w:rsidRPr="00616E65">
        <w:rPr>
          <w:color w:val="000000" w:themeColor="text1"/>
          <w:sz w:val="16"/>
        </w:rPr>
        <w:t>potrebné</w:t>
      </w:r>
      <w:r w:rsidR="00AC3A98" w:rsidRPr="00616E65">
        <w:rPr>
          <w:color w:val="000000" w:themeColor="text1"/>
          <w:sz w:val="16"/>
        </w:rPr>
        <w:t xml:space="preserve"> z </w:t>
      </w:r>
      <w:r w:rsidRPr="00616E65">
        <w:rPr>
          <w:color w:val="000000" w:themeColor="text1"/>
          <w:sz w:val="16"/>
        </w:rPr>
        <w:t>dô</w:t>
      </w:r>
      <w:r w:rsidRPr="00616E65">
        <w:rPr>
          <w:rFonts w:ascii="Arial" w:hAnsi="Arial" w:cs="Arial"/>
          <w:color w:val="000000" w:themeColor="text1"/>
          <w:sz w:val="16"/>
        </w:rPr>
        <w:t>v</w:t>
      </w:r>
      <w:r w:rsidRPr="00616E65">
        <w:rPr>
          <w:color w:val="000000" w:themeColor="text1"/>
          <w:sz w:val="16"/>
        </w:rPr>
        <w:t>odov</w:t>
      </w:r>
      <w:r w:rsidR="00AC3A98" w:rsidRPr="00616E65">
        <w:rPr>
          <w:color w:val="000000" w:themeColor="text1"/>
          <w:sz w:val="16"/>
        </w:rPr>
        <w:t xml:space="preserve"> </w:t>
      </w:r>
      <w:r w:rsidRPr="00616E65">
        <w:rPr>
          <w:color w:val="000000" w:themeColor="text1"/>
          <w:sz w:val="16"/>
        </w:rPr>
        <w:t>verejného</w:t>
      </w:r>
      <w:r w:rsidR="00AC3A98" w:rsidRPr="00616E65">
        <w:rPr>
          <w:color w:val="000000" w:themeColor="text1"/>
          <w:sz w:val="16"/>
        </w:rPr>
        <w:t xml:space="preserve"> </w:t>
      </w:r>
      <w:r w:rsidRPr="00616E65">
        <w:rPr>
          <w:color w:val="000000" w:themeColor="text1"/>
          <w:sz w:val="16"/>
        </w:rPr>
        <w:t>záujmu</w:t>
      </w:r>
      <w:r w:rsidR="00AC3A98" w:rsidRPr="00616E65">
        <w:rPr>
          <w:color w:val="000000" w:themeColor="text1"/>
          <w:sz w:val="16"/>
        </w:rPr>
        <w:t xml:space="preserve"> v oblasti </w:t>
      </w:r>
      <w:r w:rsidRPr="00616E65">
        <w:rPr>
          <w:color w:val="000000" w:themeColor="text1"/>
          <w:sz w:val="16"/>
        </w:rPr>
        <w:t>verejného</w:t>
      </w:r>
      <w:r w:rsidR="00AC3A98" w:rsidRPr="00616E65">
        <w:rPr>
          <w:color w:val="000000" w:themeColor="text1"/>
          <w:sz w:val="16"/>
        </w:rPr>
        <w:t xml:space="preserve"> zdravia alebo na preukazovanie, </w:t>
      </w:r>
      <w:r w:rsidRPr="00616E65">
        <w:rPr>
          <w:color w:val="000000" w:themeColor="text1"/>
          <w:sz w:val="16"/>
        </w:rPr>
        <w:t>uplat</w:t>
      </w:r>
      <w:r>
        <w:rPr>
          <w:color w:val="000000" w:themeColor="text1"/>
          <w:sz w:val="16"/>
        </w:rPr>
        <w:t>ň</w:t>
      </w:r>
      <w:r w:rsidRPr="00616E65">
        <w:rPr>
          <w:color w:val="000000" w:themeColor="text1"/>
          <w:sz w:val="16"/>
        </w:rPr>
        <w:t>ovanie</w:t>
      </w:r>
      <w:r w:rsidR="00AC3A98" w:rsidRPr="00616E65">
        <w:rPr>
          <w:color w:val="000000" w:themeColor="text1"/>
          <w:sz w:val="16"/>
        </w:rPr>
        <w:t xml:space="preserve"> alebo obhajovanie </w:t>
      </w:r>
      <w:r w:rsidRPr="00616E65">
        <w:rPr>
          <w:color w:val="000000" w:themeColor="text1"/>
          <w:sz w:val="16"/>
        </w:rPr>
        <w:t>právnych</w:t>
      </w:r>
      <w:r w:rsidR="00AC3A98" w:rsidRPr="00616E65">
        <w:rPr>
          <w:color w:val="000000" w:themeColor="text1"/>
          <w:sz w:val="16"/>
        </w:rPr>
        <w:t xml:space="preserve"> </w:t>
      </w:r>
      <w:r w:rsidRPr="00616E65">
        <w:rPr>
          <w:color w:val="000000" w:themeColor="text1"/>
          <w:sz w:val="16"/>
        </w:rPr>
        <w:t>nárokov</w:t>
      </w:r>
      <w:r w:rsidR="00AC3A98" w:rsidRPr="00616E65">
        <w:rPr>
          <w:color w:val="000000" w:themeColor="text1"/>
          <w:sz w:val="16"/>
        </w:rPr>
        <w:t xml:space="preserve">. </w:t>
      </w:r>
    </w:p>
    <w:p w:rsidR="00AC3A98" w:rsidRDefault="00AC3A98" w:rsidP="00AC3A98">
      <w:pPr>
        <w:pStyle w:val="Normlnywebov"/>
      </w:pPr>
    </w:p>
    <w:p w:rsidR="00AC3A98" w:rsidRPr="00EE54D8" w:rsidRDefault="00AC3A98" w:rsidP="00EE54D8">
      <w:pPr>
        <w:ind w:left="-1418"/>
        <w:rPr>
          <w:sz w:val="8"/>
        </w:rPr>
      </w:pPr>
    </w:p>
    <w:sectPr w:rsidR="00AC3A98" w:rsidRPr="00EE54D8" w:rsidSect="00EE54D8">
      <w:headerReference w:type="default" r:id="rId11"/>
      <w:pgSz w:w="11907" w:h="16839" w:code="9"/>
      <w:pgMar w:top="1440" w:right="2880" w:bottom="1440" w:left="288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503" w:rsidRDefault="00D12503">
      <w:r>
        <w:separator/>
      </w:r>
    </w:p>
  </w:endnote>
  <w:endnote w:type="continuationSeparator" w:id="0">
    <w:p w:rsidR="00D12503" w:rsidRDefault="00D1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503" w:rsidRDefault="00D12503">
      <w:r>
        <w:separator/>
      </w:r>
    </w:p>
  </w:footnote>
  <w:footnote w:type="continuationSeparator" w:id="0">
    <w:p w:rsidR="00D12503" w:rsidRDefault="00D1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02C" w:rsidRDefault="0022602C" w:rsidP="0022602C">
    <w:pPr>
      <w:pStyle w:val="Nadpiszpisuzoschdze"/>
      <w:jc w:val="center"/>
      <w:rPr>
        <w:color w:val="95B3D7" w:themeColor="accent1" w:themeTint="99"/>
        <w:sz w:val="60"/>
      </w:rPr>
    </w:pPr>
  </w:p>
  <w:p w:rsidR="0022602C" w:rsidRPr="0022602C" w:rsidRDefault="00793AF7" w:rsidP="0022602C">
    <w:pPr>
      <w:pStyle w:val="Nadpiszpisuzoschdze"/>
      <w:jc w:val="center"/>
      <w:rPr>
        <w:color w:val="95B3D7" w:themeColor="accent1" w:themeTint="99"/>
        <w:sz w:val="60"/>
      </w:rPr>
    </w:pPr>
    <w:r>
      <w:rPr>
        <w:color w:val="95B3D7" w:themeColor="accent1" w:themeTint="99"/>
        <w:sz w:val="60"/>
      </w:rPr>
      <w:t xml:space="preserve">Žiadosť o </w:t>
    </w:r>
    <w:r w:rsidR="00BB1477">
      <w:rPr>
        <w:color w:val="95B3D7" w:themeColor="accent1" w:themeTint="99"/>
        <w:sz w:val="60"/>
      </w:rPr>
      <w:t>výmaz</w:t>
    </w:r>
    <w:r w:rsidR="00F507CE" w:rsidRPr="00F507CE">
      <w:rPr>
        <w:color w:val="95B3D7" w:themeColor="accent1" w:themeTint="99"/>
        <w:sz w:val="60"/>
      </w:rPr>
      <w:t xml:space="preserve">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A286EB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2F0323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45226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6C6DF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ED01D8"/>
    <w:multiLevelType w:val="hybridMultilevel"/>
    <w:tmpl w:val="228E1730"/>
    <w:lvl w:ilvl="0" w:tplc="041B0009">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abstractNum w:abstractNumId="5" w15:restartNumberingAfterBreak="0">
    <w:nsid w:val="662B5DDD"/>
    <w:multiLevelType w:val="hybridMultilevel"/>
    <w:tmpl w:val="862CED8E"/>
    <w:lvl w:ilvl="0" w:tplc="041B0005">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num w:numId="1" w16cid:durableId="571550785">
    <w:abstractNumId w:val="3"/>
  </w:num>
  <w:num w:numId="2" w16cid:durableId="940996055">
    <w:abstractNumId w:val="2"/>
  </w:num>
  <w:num w:numId="3" w16cid:durableId="1014772805">
    <w:abstractNumId w:val="1"/>
  </w:num>
  <w:num w:numId="4" w16cid:durableId="1801219060">
    <w:abstractNumId w:val="0"/>
  </w:num>
  <w:num w:numId="5" w16cid:durableId="864517769">
    <w:abstractNumId w:val="4"/>
  </w:num>
  <w:num w:numId="6" w16cid:durableId="1382444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94"/>
  <w:displayHorizontalDrawingGridEvery w:val="2"/>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D35D00"/>
    <w:rsid w:val="00052F5F"/>
    <w:rsid w:val="000F5783"/>
    <w:rsid w:val="00132ED1"/>
    <w:rsid w:val="0013601A"/>
    <w:rsid w:val="00172C81"/>
    <w:rsid w:val="001F2E5F"/>
    <w:rsid w:val="00214D2E"/>
    <w:rsid w:val="0022602C"/>
    <w:rsid w:val="002731CF"/>
    <w:rsid w:val="00282304"/>
    <w:rsid w:val="002C3ECF"/>
    <w:rsid w:val="002D31DD"/>
    <w:rsid w:val="0031137B"/>
    <w:rsid w:val="00341332"/>
    <w:rsid w:val="00495F47"/>
    <w:rsid w:val="004B2FAD"/>
    <w:rsid w:val="004E39A1"/>
    <w:rsid w:val="0050329C"/>
    <w:rsid w:val="00506D91"/>
    <w:rsid w:val="005D2A15"/>
    <w:rsid w:val="006034A5"/>
    <w:rsid w:val="00616E65"/>
    <w:rsid w:val="0074271A"/>
    <w:rsid w:val="007618F1"/>
    <w:rsid w:val="00793AF7"/>
    <w:rsid w:val="00893C9D"/>
    <w:rsid w:val="009E6168"/>
    <w:rsid w:val="00A400D5"/>
    <w:rsid w:val="00A65F86"/>
    <w:rsid w:val="00A675EB"/>
    <w:rsid w:val="00AC3A98"/>
    <w:rsid w:val="00B1638B"/>
    <w:rsid w:val="00B5567C"/>
    <w:rsid w:val="00B60FBA"/>
    <w:rsid w:val="00B97F88"/>
    <w:rsid w:val="00BB1477"/>
    <w:rsid w:val="00C42B51"/>
    <w:rsid w:val="00C47893"/>
    <w:rsid w:val="00C73396"/>
    <w:rsid w:val="00CD6148"/>
    <w:rsid w:val="00D12503"/>
    <w:rsid w:val="00D32FFD"/>
    <w:rsid w:val="00D35CA9"/>
    <w:rsid w:val="00D35D00"/>
    <w:rsid w:val="00D80066"/>
    <w:rsid w:val="00DB508D"/>
    <w:rsid w:val="00E031D6"/>
    <w:rsid w:val="00EB7BA0"/>
    <w:rsid w:val="00EE54D8"/>
    <w:rsid w:val="00F507CE"/>
    <w:rsid w:val="00F65E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AFFD0F"/>
  <w15:docId w15:val="{DDAEDAD0-262B-4AB2-B356-A990A1E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emiHidden/>
    <w:qFormat/>
    <w:rsid w:val="00B60FBA"/>
    <w:pPr>
      <w:spacing w:after="0" w:line="240" w:lineRule="auto"/>
    </w:pPr>
    <w:rPr>
      <w:spacing w:val="8"/>
      <w:sz w:val="1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
    <w:name w:val="nadpis 1"/>
    <w:basedOn w:val="Normlny"/>
    <w:next w:val="Normlny"/>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lny"/>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lny"/>
    <w:link w:val="Znakynadpisu3"/>
    <w:uiPriority w:val="1"/>
    <w:semiHidden/>
    <w:qFormat/>
    <w:rsid w:val="00B60FBA"/>
    <w:pPr>
      <w:outlineLvl w:val="2"/>
    </w:pPr>
    <w:rPr>
      <w:b w:val="0"/>
    </w:rPr>
  </w:style>
  <w:style w:type="paragraph" w:customStyle="1" w:styleId="nadpis4">
    <w:name w:val="nadpis 4"/>
    <w:basedOn w:val="nadpis5"/>
    <w:next w:val="Normlny"/>
    <w:link w:val="Znakynadpisu4"/>
    <w:uiPriority w:val="1"/>
    <w:semiHidden/>
    <w:qFormat/>
    <w:rsid w:val="00B60FBA"/>
    <w:pPr>
      <w:spacing w:before="40" w:after="280"/>
      <w:outlineLvl w:val="3"/>
    </w:pPr>
    <w:rPr>
      <w:color w:val="B8CCE4" w:themeColor="accent1" w:themeTint="66"/>
    </w:rPr>
  </w:style>
  <w:style w:type="paragraph" w:customStyle="1" w:styleId="nadpis5">
    <w:name w:val="nadpis 5"/>
    <w:basedOn w:val="Normlny"/>
    <w:next w:val="Normlny"/>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Normlnatabuka"/>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1">
    <w:name w:val="Text zástupného symbolu1"/>
    <w:basedOn w:val="Predvolenpsmoodseku"/>
    <w:uiPriority w:val="99"/>
    <w:semiHidden/>
    <w:rsid w:val="00B60FBA"/>
    <w:rPr>
      <w:color w:val="808080"/>
    </w:rPr>
  </w:style>
  <w:style w:type="paragraph" w:customStyle="1" w:styleId="Textbubliny1">
    <w:name w:val="Text bubliny1"/>
    <w:basedOn w:val="Normlny"/>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Predvolenpsmoodseku"/>
    <w:link w:val="Textbubliny1"/>
    <w:uiPriority w:val="99"/>
    <w:semiHidden/>
    <w:rsid w:val="00B60FBA"/>
    <w:rPr>
      <w:rFonts w:ascii="Tahoma" w:hAnsi="Tahoma" w:cs="Tahoma"/>
      <w:sz w:val="16"/>
      <w:szCs w:val="16"/>
    </w:rPr>
  </w:style>
  <w:style w:type="character" w:customStyle="1" w:styleId="Znakynadpisu1">
    <w:name w:val="Znaky nadpisu 1"/>
    <w:basedOn w:val="Predvolenpsmoodseku"/>
    <w:link w:val="nadpis1"/>
    <w:uiPriority w:val="1"/>
    <w:semiHidden/>
    <w:rsid w:val="00B60FBA"/>
    <w:rPr>
      <w:b/>
      <w:color w:val="FFFFFF" w:themeColor="background1"/>
      <w:spacing w:val="8"/>
      <w:sz w:val="20"/>
    </w:rPr>
  </w:style>
  <w:style w:type="character" w:customStyle="1" w:styleId="Znakynadpisu2">
    <w:name w:val="Znaky nadpisu 2"/>
    <w:basedOn w:val="Predvolenpsmoodseku"/>
    <w:link w:val="nadpis2"/>
    <w:uiPriority w:val="1"/>
    <w:semiHidden/>
    <w:rsid w:val="00B60FBA"/>
    <w:rPr>
      <w:b/>
      <w:color w:val="A6A6A6" w:themeColor="background1" w:themeShade="A6"/>
      <w:spacing w:val="8"/>
      <w:sz w:val="20"/>
    </w:rPr>
  </w:style>
  <w:style w:type="character" w:customStyle="1" w:styleId="Znakynadpisu3">
    <w:name w:val="Znaky nadpisu 3"/>
    <w:basedOn w:val="Predvolenpsmoodseku"/>
    <w:link w:val="nadpis3"/>
    <w:uiPriority w:val="1"/>
    <w:semiHidden/>
    <w:rsid w:val="00B60FBA"/>
    <w:rPr>
      <w:color w:val="A6A6A6" w:themeColor="background1" w:themeShade="A6"/>
      <w:spacing w:val="8"/>
      <w:sz w:val="20"/>
    </w:rPr>
  </w:style>
  <w:style w:type="character" w:customStyle="1" w:styleId="Znakynadpisu4">
    <w:name w:val="Znaky nadpisu 4"/>
    <w:basedOn w:val="Predvolenpsmoodseku"/>
    <w:link w:val="nadpis4"/>
    <w:uiPriority w:val="1"/>
    <w:semiHidden/>
    <w:rsid w:val="00B60FBA"/>
    <w:rPr>
      <w:rFonts w:eastAsiaTheme="majorEastAsia" w:cstheme="majorBidi"/>
      <w:color w:val="B8CCE4" w:themeColor="accent1" w:themeTint="66"/>
      <w:spacing w:val="8"/>
      <w:sz w:val="96"/>
    </w:rPr>
  </w:style>
  <w:style w:type="character" w:customStyle="1" w:styleId="Znakynadpisu5">
    <w:name w:val="Znaky nadpisu 5"/>
    <w:basedOn w:val="Predvolenpsmoodseku"/>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lny"/>
    <w:qFormat/>
    <w:rsid w:val="00B60FBA"/>
    <w:rPr>
      <w:sz w:val="16"/>
    </w:rPr>
  </w:style>
  <w:style w:type="paragraph" w:customStyle="1" w:styleId="Nadpiszpisuzoschdze">
    <w:name w:val="Nadpis zápisu zo schôdze"/>
    <w:basedOn w:val="Normlny"/>
    <w:qFormat/>
    <w:rsid w:val="00B60FBA"/>
    <w:pPr>
      <w:keepNext/>
      <w:keepLines/>
      <w:spacing w:before="40" w:after="280"/>
    </w:pPr>
    <w:rPr>
      <w:rFonts w:eastAsiaTheme="majorEastAsia" w:cstheme="majorBidi"/>
      <w:color w:val="B8CCE4" w:themeColor="accent1" w:themeTint="66"/>
      <w:sz w:val="96"/>
    </w:rPr>
  </w:style>
  <w:style w:type="paragraph" w:customStyle="1" w:styleId="Nzvyzpisuaagendy">
    <w:name w:val="Názvy zápisu a agendy"/>
    <w:basedOn w:val="Normlny"/>
    <w:qFormat/>
    <w:rsid w:val="00B60FBA"/>
    <w:rPr>
      <w:b/>
      <w:color w:val="FFFFFF" w:themeColor="background1"/>
      <w:sz w:val="20"/>
    </w:rPr>
  </w:style>
  <w:style w:type="paragraph" w:customStyle="1" w:styleId="hlavika">
    <w:name w:val="hlavička"/>
    <w:basedOn w:val="Normlny"/>
    <w:link w:val="Znakyhlaviky"/>
    <w:uiPriority w:val="99"/>
    <w:semiHidden/>
    <w:unhideWhenUsed/>
    <w:rsid w:val="00B60FBA"/>
    <w:pPr>
      <w:tabs>
        <w:tab w:val="center" w:pos="4680"/>
        <w:tab w:val="right" w:pos="9360"/>
      </w:tabs>
    </w:pPr>
  </w:style>
  <w:style w:type="character" w:customStyle="1" w:styleId="Znakyhlaviky">
    <w:name w:val="Znaky hlavičky"/>
    <w:basedOn w:val="Predvolenpsmoodseku"/>
    <w:link w:val="hlavika"/>
    <w:uiPriority w:val="99"/>
    <w:semiHidden/>
    <w:rsid w:val="00B60FBA"/>
    <w:rPr>
      <w:spacing w:val="8"/>
      <w:sz w:val="18"/>
    </w:rPr>
  </w:style>
  <w:style w:type="paragraph" w:customStyle="1" w:styleId="pta">
    <w:name w:val="päta"/>
    <w:basedOn w:val="Normlny"/>
    <w:link w:val="Znakypty"/>
    <w:uiPriority w:val="99"/>
    <w:semiHidden/>
    <w:unhideWhenUsed/>
    <w:rsid w:val="00B60FBA"/>
    <w:pPr>
      <w:tabs>
        <w:tab w:val="center" w:pos="4680"/>
        <w:tab w:val="right" w:pos="9360"/>
      </w:tabs>
    </w:pPr>
  </w:style>
  <w:style w:type="character" w:customStyle="1" w:styleId="Znakypty">
    <w:name w:val="Znaky päty"/>
    <w:basedOn w:val="Predvolenpsmoodseku"/>
    <w:link w:val="pta"/>
    <w:uiPriority w:val="99"/>
    <w:semiHidden/>
    <w:rsid w:val="00B60FBA"/>
    <w:rPr>
      <w:spacing w:val="8"/>
      <w:sz w:val="18"/>
    </w:rPr>
  </w:style>
  <w:style w:type="paragraph" w:styleId="Textbubliny">
    <w:name w:val="Balloon Text"/>
    <w:basedOn w:val="Normlny"/>
    <w:link w:val="TextbublinyChar"/>
    <w:uiPriority w:val="99"/>
    <w:semiHidden/>
    <w:unhideWhenUsed/>
    <w:rsid w:val="00495F47"/>
    <w:rPr>
      <w:rFonts w:ascii="Tahoma" w:hAnsi="Tahoma" w:cs="Tahoma"/>
      <w:sz w:val="16"/>
      <w:szCs w:val="16"/>
    </w:rPr>
  </w:style>
  <w:style w:type="character" w:customStyle="1" w:styleId="TextbublinyChar">
    <w:name w:val="Text bubliny Char"/>
    <w:basedOn w:val="Predvolenpsmoodseku"/>
    <w:link w:val="Textbubliny"/>
    <w:uiPriority w:val="99"/>
    <w:semiHidden/>
    <w:rsid w:val="00495F47"/>
    <w:rPr>
      <w:rFonts w:ascii="Tahoma" w:hAnsi="Tahoma" w:cs="Tahoma"/>
      <w:spacing w:val="8"/>
      <w:sz w:val="16"/>
      <w:szCs w:val="16"/>
    </w:rPr>
  </w:style>
  <w:style w:type="paragraph" w:styleId="Hlavika0">
    <w:name w:val="header"/>
    <w:basedOn w:val="Normlny"/>
    <w:link w:val="HlavikaChar"/>
    <w:uiPriority w:val="99"/>
    <w:unhideWhenUsed/>
    <w:rsid w:val="00214D2E"/>
    <w:pPr>
      <w:tabs>
        <w:tab w:val="center" w:pos="4536"/>
        <w:tab w:val="right" w:pos="9072"/>
      </w:tabs>
    </w:pPr>
  </w:style>
  <w:style w:type="character" w:customStyle="1" w:styleId="HlavikaChar">
    <w:name w:val="Hlavička Char"/>
    <w:basedOn w:val="Predvolenpsmoodseku"/>
    <w:link w:val="Hlavika0"/>
    <w:uiPriority w:val="99"/>
    <w:rsid w:val="00214D2E"/>
    <w:rPr>
      <w:spacing w:val="8"/>
      <w:sz w:val="18"/>
      <w:lang w:val="sk-SK"/>
    </w:rPr>
  </w:style>
  <w:style w:type="paragraph" w:styleId="Pta0">
    <w:name w:val="footer"/>
    <w:basedOn w:val="Normlny"/>
    <w:link w:val="PtaChar"/>
    <w:uiPriority w:val="99"/>
    <w:unhideWhenUsed/>
    <w:rsid w:val="00214D2E"/>
    <w:pPr>
      <w:tabs>
        <w:tab w:val="center" w:pos="4536"/>
        <w:tab w:val="right" w:pos="9072"/>
      </w:tabs>
    </w:pPr>
  </w:style>
  <w:style w:type="character" w:customStyle="1" w:styleId="PtaChar">
    <w:name w:val="Päta Char"/>
    <w:basedOn w:val="Predvolenpsmoodseku"/>
    <w:link w:val="Pta0"/>
    <w:uiPriority w:val="99"/>
    <w:rsid w:val="00214D2E"/>
    <w:rPr>
      <w:spacing w:val="8"/>
      <w:sz w:val="18"/>
      <w:lang w:val="sk-SK"/>
    </w:rPr>
  </w:style>
  <w:style w:type="paragraph" w:styleId="Normlnywebov">
    <w:name w:val="Normal (Web)"/>
    <w:basedOn w:val="Normlny"/>
    <w:uiPriority w:val="99"/>
    <w:unhideWhenUsed/>
    <w:rsid w:val="00DB508D"/>
    <w:pPr>
      <w:spacing w:before="100" w:beforeAutospacing="1" w:after="100" w:afterAutospacing="1"/>
    </w:pPr>
    <w:rPr>
      <w:rFonts w:ascii="Times New Roman" w:eastAsia="Times New Roman" w:hAnsi="Times New Roman" w:cs="Times New Roman"/>
      <w:spacing w:val="0"/>
      <w:sz w:val="24"/>
      <w:szCs w:val="24"/>
      <w:lang w:eastAsia="sk-SK"/>
    </w:rPr>
  </w:style>
  <w:style w:type="character" w:styleId="Vrazn">
    <w:name w:val="Strong"/>
    <w:uiPriority w:val="22"/>
    <w:qFormat/>
    <w:rsid w:val="00DB508D"/>
    <w:rPr>
      <w:b/>
      <w:bCs/>
    </w:rPr>
  </w:style>
  <w:style w:type="paragraph" w:styleId="Odsekzoznamu">
    <w:name w:val="List Paragraph"/>
    <w:basedOn w:val="Normlny"/>
    <w:uiPriority w:val="34"/>
    <w:qFormat/>
    <w:rsid w:val="00EE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2449">
      <w:bodyDiv w:val="1"/>
      <w:marLeft w:val="0"/>
      <w:marRight w:val="0"/>
      <w:marTop w:val="0"/>
      <w:marBottom w:val="0"/>
      <w:divBdr>
        <w:top w:val="none" w:sz="0" w:space="0" w:color="auto"/>
        <w:left w:val="none" w:sz="0" w:space="0" w:color="auto"/>
        <w:bottom w:val="none" w:sz="0" w:space="0" w:color="auto"/>
        <w:right w:val="none" w:sz="0" w:space="0" w:color="auto"/>
      </w:divBdr>
    </w:div>
    <w:div w:id="1189416687">
      <w:bodyDiv w:val="1"/>
      <w:marLeft w:val="0"/>
      <w:marRight w:val="0"/>
      <w:marTop w:val="0"/>
      <w:marBottom w:val="0"/>
      <w:divBdr>
        <w:top w:val="none" w:sz="0" w:space="0" w:color="auto"/>
        <w:left w:val="none" w:sz="0" w:space="0" w:color="auto"/>
        <w:bottom w:val="none" w:sz="0" w:space="0" w:color="auto"/>
        <w:right w:val="none" w:sz="0" w:space="0" w:color="auto"/>
      </w:divBdr>
    </w:div>
    <w:div w:id="1234051687">
      <w:bodyDiv w:val="1"/>
      <w:marLeft w:val="0"/>
      <w:marRight w:val="0"/>
      <w:marTop w:val="0"/>
      <w:marBottom w:val="0"/>
      <w:divBdr>
        <w:top w:val="none" w:sz="0" w:space="0" w:color="auto"/>
        <w:left w:val="none" w:sz="0" w:space="0" w:color="auto"/>
        <w:bottom w:val="none" w:sz="0" w:space="0" w:color="auto"/>
        <w:right w:val="none" w:sz="0" w:space="0" w:color="auto"/>
      </w:divBdr>
    </w:div>
    <w:div w:id="1234119127">
      <w:bodyDiv w:val="1"/>
      <w:marLeft w:val="0"/>
      <w:marRight w:val="0"/>
      <w:marTop w:val="0"/>
      <w:marBottom w:val="0"/>
      <w:divBdr>
        <w:top w:val="none" w:sz="0" w:space="0" w:color="auto"/>
        <w:left w:val="none" w:sz="0" w:space="0" w:color="auto"/>
        <w:bottom w:val="none" w:sz="0" w:space="0" w:color="auto"/>
        <w:right w:val="none" w:sz="0" w:space="0" w:color="auto"/>
      </w:divBdr>
      <w:divsChild>
        <w:div w:id="1458601815">
          <w:marLeft w:val="0"/>
          <w:marRight w:val="0"/>
          <w:marTop w:val="0"/>
          <w:marBottom w:val="0"/>
          <w:divBdr>
            <w:top w:val="none" w:sz="0" w:space="0" w:color="auto"/>
            <w:left w:val="none" w:sz="0" w:space="0" w:color="auto"/>
            <w:bottom w:val="none" w:sz="0" w:space="0" w:color="auto"/>
            <w:right w:val="none" w:sz="0" w:space="0" w:color="auto"/>
          </w:divBdr>
          <w:divsChild>
            <w:div w:id="1502968883">
              <w:marLeft w:val="0"/>
              <w:marRight w:val="0"/>
              <w:marTop w:val="0"/>
              <w:marBottom w:val="0"/>
              <w:divBdr>
                <w:top w:val="none" w:sz="0" w:space="0" w:color="auto"/>
                <w:left w:val="none" w:sz="0" w:space="0" w:color="auto"/>
                <w:bottom w:val="none" w:sz="0" w:space="0" w:color="auto"/>
                <w:right w:val="none" w:sz="0" w:space="0" w:color="auto"/>
              </w:divBdr>
              <w:divsChild>
                <w:div w:id="1804689343">
                  <w:marLeft w:val="0"/>
                  <w:marRight w:val="0"/>
                  <w:marTop w:val="0"/>
                  <w:marBottom w:val="0"/>
                  <w:divBdr>
                    <w:top w:val="none" w:sz="0" w:space="0" w:color="auto"/>
                    <w:left w:val="none" w:sz="0" w:space="0" w:color="auto"/>
                    <w:bottom w:val="none" w:sz="0" w:space="0" w:color="auto"/>
                    <w:right w:val="none" w:sz="0" w:space="0" w:color="auto"/>
                  </w:divBdr>
                  <w:divsChild>
                    <w:div w:id="805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5674">
      <w:bodyDiv w:val="1"/>
      <w:marLeft w:val="0"/>
      <w:marRight w:val="0"/>
      <w:marTop w:val="0"/>
      <w:marBottom w:val="0"/>
      <w:divBdr>
        <w:top w:val="none" w:sz="0" w:space="0" w:color="auto"/>
        <w:left w:val="none" w:sz="0" w:space="0" w:color="auto"/>
        <w:bottom w:val="none" w:sz="0" w:space="0" w:color="auto"/>
        <w:right w:val="none" w:sz="0" w:space="0" w:color="auto"/>
      </w:divBdr>
    </w:div>
    <w:div w:id="1669602003">
      <w:bodyDiv w:val="1"/>
      <w:marLeft w:val="0"/>
      <w:marRight w:val="0"/>
      <w:marTop w:val="0"/>
      <w:marBottom w:val="0"/>
      <w:divBdr>
        <w:top w:val="none" w:sz="0" w:space="0" w:color="auto"/>
        <w:left w:val="none" w:sz="0" w:space="0" w:color="auto"/>
        <w:bottom w:val="none" w:sz="0" w:space="0" w:color="auto"/>
        <w:right w:val="none" w:sz="0" w:space="0" w:color="auto"/>
      </w:divBdr>
    </w:div>
    <w:div w:id="1907688610">
      <w:bodyDiv w:val="1"/>
      <w:marLeft w:val="0"/>
      <w:marRight w:val="0"/>
      <w:marTop w:val="0"/>
      <w:marBottom w:val="0"/>
      <w:divBdr>
        <w:top w:val="none" w:sz="0" w:space="0" w:color="auto"/>
        <w:left w:val="none" w:sz="0" w:space="0" w:color="auto"/>
        <w:bottom w:val="none" w:sz="0" w:space="0" w:color="auto"/>
        <w:right w:val="none" w:sz="0" w:space="0" w:color="auto"/>
      </w:divBdr>
      <w:divsChild>
        <w:div w:id="1303846233">
          <w:marLeft w:val="0"/>
          <w:marRight w:val="0"/>
          <w:marTop w:val="0"/>
          <w:marBottom w:val="0"/>
          <w:divBdr>
            <w:top w:val="none" w:sz="0" w:space="0" w:color="auto"/>
            <w:left w:val="none" w:sz="0" w:space="0" w:color="auto"/>
            <w:bottom w:val="none" w:sz="0" w:space="0" w:color="auto"/>
            <w:right w:val="none" w:sz="0" w:space="0" w:color="auto"/>
          </w:divBdr>
          <w:divsChild>
            <w:div w:id="1074469962">
              <w:marLeft w:val="0"/>
              <w:marRight w:val="0"/>
              <w:marTop w:val="0"/>
              <w:marBottom w:val="0"/>
              <w:divBdr>
                <w:top w:val="none" w:sz="0" w:space="0" w:color="auto"/>
                <w:left w:val="none" w:sz="0" w:space="0" w:color="auto"/>
                <w:bottom w:val="none" w:sz="0" w:space="0" w:color="auto"/>
                <w:right w:val="none" w:sz="0" w:space="0" w:color="auto"/>
              </w:divBdr>
              <w:divsChild>
                <w:div w:id="858546972">
                  <w:marLeft w:val="0"/>
                  <w:marRight w:val="0"/>
                  <w:marTop w:val="0"/>
                  <w:marBottom w:val="0"/>
                  <w:divBdr>
                    <w:top w:val="none" w:sz="0" w:space="0" w:color="auto"/>
                    <w:left w:val="none" w:sz="0" w:space="0" w:color="auto"/>
                    <w:bottom w:val="none" w:sz="0" w:space="0" w:color="auto"/>
                    <w:right w:val="none" w:sz="0" w:space="0" w:color="auto"/>
                  </w:divBdr>
                  <w:divsChild>
                    <w:div w:id="1718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D1BFF7FC9EC4F804FFEA386E074D8"/>
        <w:category>
          <w:name w:val="Všeobecné"/>
          <w:gallery w:val="placeholder"/>
        </w:category>
        <w:types>
          <w:type w:val="bbPlcHdr"/>
        </w:types>
        <w:behaviors>
          <w:behavior w:val="content"/>
        </w:behaviors>
        <w:guid w:val="{2AC8C016-EC60-034E-9E9C-869AA1A155BB}"/>
      </w:docPartPr>
      <w:docPartBody>
        <w:p w:rsidR="00CF243B" w:rsidRDefault="002B39D9">
          <w:pPr>
            <w:pStyle w:val="ED2D1BFF7FC9EC4F804FFEA386E074D8"/>
          </w:pPr>
          <w:r>
            <w:t>Položka agendy</w:t>
          </w:r>
        </w:p>
      </w:docPartBody>
    </w:docPart>
    <w:docPart>
      <w:docPartPr>
        <w:name w:val="3B8B99FE61964C48BF1F8753DA426755"/>
        <w:category>
          <w:name w:val="Všeobecné"/>
          <w:gallery w:val="placeholder"/>
        </w:category>
        <w:types>
          <w:type w:val="bbPlcHdr"/>
        </w:types>
        <w:behaviors>
          <w:behavior w:val="content"/>
        </w:behaviors>
        <w:guid w:val="{51321C7E-5C17-AE47-8233-2BC32367D054}"/>
      </w:docPartPr>
      <w:docPartBody>
        <w:p w:rsidR="00CF243B" w:rsidRDefault="0015713A" w:rsidP="0015713A">
          <w:pPr>
            <w:pStyle w:val="3B8B99FE61964C48BF1F8753DA426755"/>
          </w:pPr>
          <w:r>
            <w:t>[Vyberte dátum]</w:t>
          </w:r>
        </w:p>
      </w:docPartBody>
    </w:docPart>
    <w:docPart>
      <w:docPartPr>
        <w:name w:val="8C85227DD42B3045A5BEA6FA3FEF8AF8"/>
        <w:category>
          <w:name w:val="Všeobecné"/>
          <w:gallery w:val="placeholder"/>
        </w:category>
        <w:types>
          <w:type w:val="bbPlcHdr"/>
        </w:types>
        <w:behaviors>
          <w:behavior w:val="content"/>
        </w:behaviors>
        <w:guid w:val="{EB593612-93ED-9A4F-A485-BD09128A44BA}"/>
      </w:docPartPr>
      <w:docPartBody>
        <w:p w:rsidR="00CF243B" w:rsidRDefault="0015713A" w:rsidP="0015713A">
          <w:pPr>
            <w:pStyle w:val="8C85227DD42B3045A5BEA6FA3FEF8AF8"/>
          </w:pPr>
          <w:r>
            <w:t>[Vyberte dátum]</w:t>
          </w:r>
        </w:p>
      </w:docPartBody>
    </w:docPart>
    <w:docPart>
      <w:docPartPr>
        <w:name w:val="3C2C64A66CDF9D49A899F8DDB46078BE"/>
        <w:category>
          <w:name w:val="Všeobecné"/>
          <w:gallery w:val="placeholder"/>
        </w:category>
        <w:types>
          <w:type w:val="bbPlcHdr"/>
        </w:types>
        <w:behaviors>
          <w:behavior w:val="content"/>
        </w:behaviors>
        <w:guid w:val="{9B7E178A-7ECC-2C42-8FA4-3D0B59A95FCA}"/>
      </w:docPartPr>
      <w:docPartBody>
        <w:p w:rsidR="00CF243B" w:rsidRDefault="0015713A" w:rsidP="0015713A">
          <w:pPr>
            <w:pStyle w:val="3C2C64A66CDF9D49A899F8DDB46078BE"/>
          </w:pPr>
          <w:r>
            <w:t>[Vyberte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13A"/>
    <w:rsid w:val="00003A71"/>
    <w:rsid w:val="0015713A"/>
    <w:rsid w:val="002B39D9"/>
    <w:rsid w:val="002F4EFE"/>
    <w:rsid w:val="00322A45"/>
    <w:rsid w:val="004A47D4"/>
    <w:rsid w:val="005E132D"/>
    <w:rsid w:val="006C3C1B"/>
    <w:rsid w:val="006F50DE"/>
    <w:rsid w:val="007163E4"/>
    <w:rsid w:val="007D1F54"/>
    <w:rsid w:val="008E0CF9"/>
    <w:rsid w:val="00CF243B"/>
    <w:rsid w:val="00DD2955"/>
    <w:rsid w:val="00E779DA"/>
    <w:rsid w:val="00F32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1F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D2D1BFF7FC9EC4F804FFEA386E074D8">
    <w:name w:val="ED2D1BFF7FC9EC4F804FFEA386E074D8"/>
    <w:rsid w:val="007D1F54"/>
  </w:style>
  <w:style w:type="paragraph" w:customStyle="1" w:styleId="3B8B99FE61964C48BF1F8753DA426755">
    <w:name w:val="3B8B99FE61964C48BF1F8753DA426755"/>
    <w:rsid w:val="0015713A"/>
  </w:style>
  <w:style w:type="paragraph" w:customStyle="1" w:styleId="8C85227DD42B3045A5BEA6FA3FEF8AF8">
    <w:name w:val="8C85227DD42B3045A5BEA6FA3FEF8AF8"/>
    <w:rsid w:val="0015713A"/>
  </w:style>
  <w:style w:type="paragraph" w:customStyle="1" w:styleId="3C2C64A66CDF9D49A899F8DDB46078BE">
    <w:name w:val="3C2C64A66CDF9D49A899F8DDB46078BE"/>
    <w:rsid w:val="00157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Vyberte dátum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Zápis zo schôdze</TPFriendlyName>
    <BusinessGroup xmlns="d13e46e7-f94b-46b2-94f9-4ba6b7e1b128" xsi:nil="true"/>
    <APEditor xmlns="d13e46e7-f94b-46b2-94f9-4ba6b7e1b128">
      <UserInfo>
        <DisplayName>REDMOND\v-luannv</DisplayName>
        <AccountId>87</AccountId>
        <AccountType/>
      </UserInfo>
    </APEditor>
    <SourceTitle xmlns="d13e46e7-f94b-46b2-94f9-4ba6b7e1b128">Meeting minutes</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74358</Value>
      <Value>214123</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TP010173185</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22367</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34B8D-6BB5-45AA-A56A-C018F3E90239}">
  <ds:schemaRefs>
    <ds:schemaRef ds:uri="http://schemas.microsoft.com/office/2006/metadata/properties"/>
    <ds:schemaRef ds:uri="http://schemas.microsoft.com/office/infopath/2007/PartnerControls"/>
    <ds:schemaRef ds:uri="d13e46e7-f94b-46b2-94f9-4ba6b7e1b128"/>
  </ds:schemaRefs>
</ds:datastoreItem>
</file>

<file path=customXml/itemProps3.xml><?xml version="1.0" encoding="utf-8"?>
<ds:datastoreItem xmlns:ds="http://schemas.openxmlformats.org/officeDocument/2006/customXml" ds:itemID="{426025B6-89E1-450B-8911-6C69C749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e46e7-f94b-46b2-94f9-4ba6b7e1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FCAF0-BB25-4E01-8191-0F3CE3075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5284</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Microsoft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Lukas Polak</dc:creator>
  <cp:lastModifiedBy>Dušan Onody</cp:lastModifiedBy>
  <cp:revision>8</cp:revision>
  <cp:lastPrinted>2018-06-28T17:58:00Z</cp:lastPrinted>
  <dcterms:created xsi:type="dcterms:W3CDTF">2018-05-24T15:39:00Z</dcterms:created>
  <dcterms:modified xsi:type="dcterms:W3CDTF">2023-05-03T11:02:00Z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4439000</vt:r8>
  </property>
</Properties>
</file>